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74245" w14:textId="77777777" w:rsidR="006E17CA" w:rsidRPr="00BE2483" w:rsidRDefault="006E17CA" w:rsidP="006E17CA">
      <w:pPr>
        <w:rPr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5"/>
      </w:tblGrid>
      <w:tr w:rsidR="006E17CA" w:rsidRPr="00BE2483" w14:paraId="790E6C02" w14:textId="77777777">
        <w:trPr>
          <w:jc w:val="center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25"/>
            </w:tblGrid>
            <w:tr w:rsidR="006E17CA" w:rsidRPr="00BE2483" w14:paraId="4D1C7044" w14:textId="77777777">
              <w:tc>
                <w:tcPr>
                  <w:tcW w:w="5000" w:type="pct"/>
                  <w:hideMark/>
                </w:tcPr>
                <w:p w14:paraId="4CD61CD2" w14:textId="77777777" w:rsidR="006E17CA" w:rsidRPr="00BE2483" w:rsidRDefault="006E17CA"/>
              </w:tc>
            </w:tr>
          </w:tbl>
          <w:p w14:paraId="570BC196" w14:textId="77777777" w:rsidR="006E17CA" w:rsidRPr="00BE2483" w:rsidRDefault="006E17CA"/>
        </w:tc>
      </w:tr>
    </w:tbl>
    <w:p w14:paraId="395284BC" w14:textId="77777777" w:rsidR="006E17CA" w:rsidRDefault="006E17CA" w:rsidP="006E17CA">
      <w:pPr>
        <w:jc w:val="center"/>
        <w:rPr>
          <w:rFonts w:ascii="Arial" w:hAnsi="Arial" w:cs="Arial"/>
          <w:sz w:val="28"/>
          <w:szCs w:val="28"/>
        </w:rPr>
      </w:pPr>
    </w:p>
    <w:p w14:paraId="2DBAEB74" w14:textId="77777777" w:rsidR="006E17CA" w:rsidRPr="006E17CA" w:rsidRDefault="006E17CA" w:rsidP="006E17CA">
      <w:pPr>
        <w:jc w:val="center"/>
        <w:rPr>
          <w:rFonts w:ascii="Arial" w:hAnsi="Arial" w:cs="Arial"/>
          <w:sz w:val="28"/>
          <w:szCs w:val="28"/>
        </w:rPr>
      </w:pPr>
      <w:r w:rsidRPr="006E17CA">
        <w:rPr>
          <w:rFonts w:ascii="Arial" w:hAnsi="Arial" w:cs="Arial"/>
          <w:sz w:val="28"/>
          <w:szCs w:val="28"/>
        </w:rPr>
        <w:t>COMUNICATO STAMPA</w:t>
      </w:r>
    </w:p>
    <w:p w14:paraId="76E77BBB" w14:textId="77777777" w:rsidR="009149AB" w:rsidRDefault="006E17CA" w:rsidP="006E17C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E17CA">
        <w:rPr>
          <w:rFonts w:ascii="Arial" w:hAnsi="Arial" w:cs="Arial"/>
          <w:sz w:val="28"/>
          <w:szCs w:val="28"/>
        </w:rPr>
        <w:t xml:space="preserve">Torino, </w:t>
      </w:r>
      <w:r>
        <w:rPr>
          <w:rFonts w:ascii="Arial" w:hAnsi="Arial" w:cs="Arial"/>
          <w:sz w:val="28"/>
          <w:szCs w:val="28"/>
        </w:rPr>
        <w:t>giove</w:t>
      </w:r>
      <w:r w:rsidRPr="006E17CA">
        <w:rPr>
          <w:rFonts w:ascii="Arial" w:hAnsi="Arial" w:cs="Arial"/>
          <w:sz w:val="28"/>
          <w:szCs w:val="28"/>
        </w:rPr>
        <w:t xml:space="preserve">dì </w:t>
      </w:r>
      <w:r>
        <w:rPr>
          <w:rFonts w:ascii="Arial" w:hAnsi="Arial" w:cs="Arial"/>
          <w:sz w:val="28"/>
          <w:szCs w:val="28"/>
        </w:rPr>
        <w:t>30 aprile</w:t>
      </w:r>
      <w:r w:rsidRPr="006E17CA">
        <w:rPr>
          <w:rFonts w:ascii="Arial" w:hAnsi="Arial" w:cs="Arial"/>
          <w:sz w:val="28"/>
          <w:szCs w:val="28"/>
        </w:rPr>
        <w:t xml:space="preserve"> 2026</w:t>
      </w:r>
    </w:p>
    <w:p w14:paraId="2982B6C9" w14:textId="77777777" w:rsidR="00E17A9C" w:rsidRDefault="00E17A9C" w:rsidP="00BA03DD">
      <w:pPr>
        <w:rPr>
          <w:rFonts w:ascii="Arial" w:hAnsi="Arial" w:cs="Arial"/>
          <w:b/>
          <w:bCs/>
          <w:sz w:val="28"/>
          <w:szCs w:val="28"/>
        </w:rPr>
      </w:pPr>
    </w:p>
    <w:p w14:paraId="16AB0E9F" w14:textId="77777777" w:rsidR="00E17A9C" w:rsidRDefault="00E17A9C" w:rsidP="00E17A9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C4ECF">
        <w:rPr>
          <w:rFonts w:ascii="Arial" w:hAnsi="Arial" w:cs="Arial"/>
          <w:b/>
          <w:bCs/>
          <w:sz w:val="28"/>
          <w:szCs w:val="28"/>
        </w:rPr>
        <w:t>69ª Fiera della Tinca e dell'Asparago a Poirino</w:t>
      </w:r>
    </w:p>
    <w:p w14:paraId="3B5C95D2" w14:textId="77777777" w:rsidR="00AC4ECF" w:rsidRDefault="00E17A9C" w:rsidP="00E17A9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034495"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z w:val="28"/>
          <w:szCs w:val="28"/>
        </w:rPr>
        <w:t>ooking</w:t>
      </w:r>
      <w:r w:rsidR="00640262">
        <w:rPr>
          <w:rFonts w:ascii="Arial" w:hAnsi="Arial" w:cs="Arial"/>
          <w:b/>
          <w:bCs/>
          <w:sz w:val="28"/>
          <w:szCs w:val="28"/>
        </w:rPr>
        <w:t xml:space="preserve"> </w:t>
      </w:r>
      <w:r w:rsidR="00034495">
        <w:rPr>
          <w:rFonts w:ascii="Arial" w:hAnsi="Arial" w:cs="Arial"/>
          <w:b/>
          <w:bCs/>
          <w:sz w:val="28"/>
          <w:szCs w:val="28"/>
        </w:rPr>
        <w:t xml:space="preserve">show </w:t>
      </w:r>
      <w:r w:rsidR="00640262">
        <w:rPr>
          <w:rFonts w:ascii="Arial" w:hAnsi="Arial" w:cs="Arial"/>
          <w:b/>
          <w:bCs/>
          <w:sz w:val="28"/>
          <w:szCs w:val="28"/>
        </w:rPr>
        <w:t>con Confagricoltura</w:t>
      </w:r>
      <w:r w:rsidR="00A63022">
        <w:rPr>
          <w:rFonts w:ascii="Arial" w:hAnsi="Arial" w:cs="Arial"/>
          <w:b/>
          <w:bCs/>
          <w:sz w:val="28"/>
          <w:szCs w:val="28"/>
        </w:rPr>
        <w:t xml:space="preserve"> Torino</w:t>
      </w:r>
    </w:p>
    <w:p w14:paraId="69EC6BA2" w14:textId="77777777" w:rsidR="00034495" w:rsidRDefault="00034495" w:rsidP="00E17A9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DEA1798" w14:textId="4CBF516B" w:rsidR="00AC4ECF" w:rsidRDefault="00AC4ECF" w:rsidP="00854E80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La 69ª Fiera della Tinca e dell'Asparago </w:t>
      </w:r>
      <w:r w:rsidR="00574DB8">
        <w:rPr>
          <w:rFonts w:cs="Calibri"/>
          <w:sz w:val="24"/>
          <w:szCs w:val="24"/>
        </w:rPr>
        <w:t>di</w:t>
      </w:r>
      <w:r>
        <w:rPr>
          <w:rFonts w:cs="Calibri"/>
          <w:sz w:val="24"/>
          <w:szCs w:val="24"/>
        </w:rPr>
        <w:t xml:space="preserve"> Poirino (T</w:t>
      </w:r>
      <w:r w:rsidR="00D068F0">
        <w:rPr>
          <w:rFonts w:cs="Calibri"/>
          <w:sz w:val="24"/>
          <w:szCs w:val="24"/>
        </w:rPr>
        <w:t>o</w:t>
      </w:r>
      <w:r>
        <w:rPr>
          <w:rFonts w:cs="Calibri"/>
          <w:sz w:val="24"/>
          <w:szCs w:val="24"/>
        </w:rPr>
        <w:t>)</w:t>
      </w:r>
      <w:r w:rsidR="00133CE5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in programma dall'8 al 13 maggio 2026</w:t>
      </w:r>
      <w:r w:rsidR="00574DB8">
        <w:rPr>
          <w:rFonts w:cs="Calibri"/>
          <w:sz w:val="24"/>
          <w:szCs w:val="24"/>
        </w:rPr>
        <w:t>,</w:t>
      </w:r>
      <w:r w:rsidR="00133CE5">
        <w:rPr>
          <w:rFonts w:cs="Calibri"/>
          <w:sz w:val="24"/>
          <w:szCs w:val="24"/>
        </w:rPr>
        <w:t xml:space="preserve"> è una delle più consolidate manifestazioni del Piemonte</w:t>
      </w:r>
      <w:r w:rsidR="00854E80">
        <w:rPr>
          <w:rFonts w:cs="Calibri"/>
          <w:sz w:val="24"/>
          <w:szCs w:val="24"/>
        </w:rPr>
        <w:t xml:space="preserve"> e </w:t>
      </w:r>
      <w:r w:rsidR="00133CE5">
        <w:rPr>
          <w:rFonts w:cs="Calibri"/>
          <w:sz w:val="24"/>
          <w:szCs w:val="24"/>
        </w:rPr>
        <w:t>sicuro punto di riferimento</w:t>
      </w:r>
      <w:r w:rsidR="00854E80">
        <w:rPr>
          <w:rFonts w:cs="Calibri"/>
          <w:sz w:val="24"/>
          <w:szCs w:val="24"/>
        </w:rPr>
        <w:t xml:space="preserve"> per gli amanti delle cose buone</w:t>
      </w:r>
      <w:r>
        <w:rPr>
          <w:rFonts w:cs="Calibri"/>
          <w:sz w:val="24"/>
          <w:szCs w:val="24"/>
        </w:rPr>
        <w:t xml:space="preserve">. L'evento celebra i prodotti tipici locali, in particolare la </w:t>
      </w:r>
      <w:r>
        <w:rPr>
          <w:rFonts w:cs="Calibri"/>
          <w:b/>
          <w:bCs/>
          <w:sz w:val="24"/>
          <w:szCs w:val="24"/>
        </w:rPr>
        <w:t>Tinca Gobba Dorata del Pianalto</w:t>
      </w:r>
      <w:r w:rsidR="00133CE5">
        <w:rPr>
          <w:rFonts w:cs="Calibri"/>
          <w:sz w:val="24"/>
          <w:szCs w:val="24"/>
        </w:rPr>
        <w:t xml:space="preserve">, allevata in loco sin dal XIII secolo </w:t>
      </w:r>
      <w:r>
        <w:rPr>
          <w:rFonts w:cs="Calibri"/>
          <w:sz w:val="24"/>
          <w:szCs w:val="24"/>
        </w:rPr>
        <w:t xml:space="preserve">e </w:t>
      </w:r>
      <w:r w:rsidR="00574DB8">
        <w:rPr>
          <w:rFonts w:cs="Calibri"/>
          <w:sz w:val="24"/>
          <w:szCs w:val="24"/>
        </w:rPr>
        <w:t>l’</w:t>
      </w:r>
      <w:r>
        <w:rPr>
          <w:rFonts w:cs="Calibri"/>
          <w:b/>
          <w:bCs/>
          <w:sz w:val="24"/>
          <w:szCs w:val="24"/>
        </w:rPr>
        <w:t>asparag</w:t>
      </w:r>
      <w:r w:rsidR="00574DB8"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sz w:val="24"/>
          <w:szCs w:val="24"/>
        </w:rPr>
        <w:t xml:space="preserve">, </w:t>
      </w:r>
      <w:r w:rsidR="00854E80">
        <w:rPr>
          <w:rFonts w:cs="Calibri"/>
          <w:sz w:val="24"/>
          <w:szCs w:val="24"/>
        </w:rPr>
        <w:t xml:space="preserve">altra eccellenza del territorio, </w:t>
      </w:r>
      <w:r>
        <w:rPr>
          <w:rFonts w:cs="Calibri"/>
          <w:sz w:val="24"/>
          <w:szCs w:val="24"/>
        </w:rPr>
        <w:t>con degustazioni, mercati e appuntamenti culturali nel centro storico</w:t>
      </w:r>
      <w:r w:rsidR="00854E80">
        <w:rPr>
          <w:rFonts w:cs="Calibri"/>
          <w:sz w:val="24"/>
          <w:szCs w:val="24"/>
        </w:rPr>
        <w:t>.</w:t>
      </w:r>
    </w:p>
    <w:p w14:paraId="0897F1B9" w14:textId="1C1B6B23" w:rsidR="00AC4ECF" w:rsidRDefault="00AC4ECF" w:rsidP="00854E80">
      <w:pPr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Sei giorni di eventi</w:t>
      </w:r>
      <w:r w:rsidR="00133CE5">
        <w:rPr>
          <w:rFonts w:cs="Calibri"/>
          <w:sz w:val="24"/>
          <w:szCs w:val="24"/>
        </w:rPr>
        <w:t xml:space="preserve"> che quest’anno prenderanno il via</w:t>
      </w:r>
      <w:r w:rsidR="00483E19">
        <w:rPr>
          <w:rFonts w:cs="Calibri"/>
          <w:sz w:val="24"/>
          <w:szCs w:val="24"/>
        </w:rPr>
        <w:t>, come consuetudine,</w:t>
      </w:r>
      <w:r w:rsidR="00133CE5">
        <w:rPr>
          <w:rFonts w:cs="Calibri"/>
          <w:sz w:val="24"/>
          <w:szCs w:val="24"/>
        </w:rPr>
        <w:t xml:space="preserve"> con l’inaugurazione</w:t>
      </w:r>
      <w:r w:rsidR="00574DB8">
        <w:rPr>
          <w:rFonts w:cs="Calibri"/>
          <w:sz w:val="24"/>
          <w:szCs w:val="24"/>
        </w:rPr>
        <w:t>,</w:t>
      </w:r>
      <w:r w:rsidR="00133CE5">
        <w:rPr>
          <w:rFonts w:cs="Calibri"/>
          <w:sz w:val="24"/>
          <w:szCs w:val="24"/>
        </w:rPr>
        <w:t xml:space="preserve"> alle 18 dell’8 maggio in piazza </w:t>
      </w:r>
      <w:r w:rsidR="00574DB8">
        <w:rPr>
          <w:rFonts w:cs="Calibri"/>
          <w:sz w:val="24"/>
          <w:szCs w:val="24"/>
        </w:rPr>
        <w:t>Italia</w:t>
      </w:r>
      <w:r w:rsidR="00133CE5">
        <w:rPr>
          <w:rFonts w:cs="Calibri"/>
          <w:sz w:val="24"/>
          <w:szCs w:val="24"/>
        </w:rPr>
        <w:t xml:space="preserve">. Dopo il momento istituzionale, </w:t>
      </w:r>
      <w:r w:rsidR="00574DB8">
        <w:rPr>
          <w:rFonts w:cs="Calibri"/>
          <w:sz w:val="24"/>
          <w:szCs w:val="24"/>
        </w:rPr>
        <w:t xml:space="preserve">sotto la tensostruttura che ospiterà, nei giorni della </w:t>
      </w:r>
      <w:r w:rsidR="00574DB8">
        <w:rPr>
          <w:rFonts w:cs="Calibri"/>
          <w:b/>
          <w:bCs/>
          <w:sz w:val="24"/>
          <w:szCs w:val="24"/>
        </w:rPr>
        <w:t>Fiera</w:t>
      </w:r>
      <w:r w:rsidR="00574DB8">
        <w:rPr>
          <w:rFonts w:cs="Calibri"/>
          <w:sz w:val="24"/>
          <w:szCs w:val="24"/>
        </w:rPr>
        <w:t>, cene</w:t>
      </w:r>
      <w:r w:rsidR="00483E19">
        <w:rPr>
          <w:rFonts w:cs="Calibri"/>
          <w:sz w:val="24"/>
          <w:szCs w:val="24"/>
        </w:rPr>
        <w:t xml:space="preserve">, </w:t>
      </w:r>
      <w:r w:rsidR="00574DB8">
        <w:rPr>
          <w:rFonts w:cs="Calibri"/>
          <w:sz w:val="24"/>
          <w:szCs w:val="24"/>
        </w:rPr>
        <w:t xml:space="preserve">degustazioni </w:t>
      </w:r>
      <w:r w:rsidR="00483E19">
        <w:rPr>
          <w:rFonts w:cs="Calibri"/>
          <w:sz w:val="24"/>
          <w:szCs w:val="24"/>
        </w:rPr>
        <w:t>e appuntamenti culturali,</w:t>
      </w:r>
      <w:r w:rsidR="00574DB8">
        <w:rPr>
          <w:rFonts w:cs="Calibri"/>
          <w:sz w:val="24"/>
          <w:szCs w:val="24"/>
        </w:rPr>
        <w:t xml:space="preserve"> si svolgerà un </w:t>
      </w:r>
      <w:proofErr w:type="spellStart"/>
      <w:r w:rsidR="00574DB8">
        <w:rPr>
          <w:rFonts w:cs="Calibri"/>
          <w:i/>
          <w:iCs/>
          <w:sz w:val="24"/>
          <w:szCs w:val="24"/>
        </w:rPr>
        <w:t>cooking</w:t>
      </w:r>
      <w:proofErr w:type="spellEnd"/>
      <w:r w:rsidR="00574DB8">
        <w:rPr>
          <w:rFonts w:cs="Calibri"/>
          <w:sz w:val="24"/>
          <w:szCs w:val="24"/>
        </w:rPr>
        <w:t xml:space="preserve"> </w:t>
      </w:r>
      <w:r w:rsidR="00574DB8">
        <w:rPr>
          <w:rFonts w:cs="Calibri"/>
          <w:i/>
          <w:iCs/>
          <w:sz w:val="24"/>
          <w:szCs w:val="24"/>
        </w:rPr>
        <w:t xml:space="preserve">show </w:t>
      </w:r>
      <w:r w:rsidR="00574DB8">
        <w:rPr>
          <w:rFonts w:cs="Calibri"/>
          <w:sz w:val="24"/>
          <w:szCs w:val="24"/>
        </w:rPr>
        <w:t>con tre titolari di locali poirinesi che si sfideranno in una prova di cucina all’insegna di convivialità e buon gusto per porre i riflettori sulla ristorazione e le eccellenze enogastronomiche locali</w:t>
      </w:r>
      <w:r w:rsidR="00574DB8">
        <w:rPr>
          <w:rFonts w:cs="Calibri"/>
          <w:b/>
          <w:bCs/>
          <w:sz w:val="24"/>
          <w:szCs w:val="24"/>
        </w:rPr>
        <w:t xml:space="preserve">. </w:t>
      </w:r>
      <w:r w:rsidR="00574DB8" w:rsidRPr="00574DB8">
        <w:rPr>
          <w:rFonts w:cs="Calibri"/>
          <w:sz w:val="24"/>
          <w:szCs w:val="24"/>
        </w:rPr>
        <w:t>L’evento culinario</w:t>
      </w:r>
      <w:r w:rsidR="00574DB8">
        <w:rPr>
          <w:rFonts w:cs="Calibri"/>
          <w:b/>
          <w:bCs/>
          <w:sz w:val="24"/>
          <w:szCs w:val="24"/>
        </w:rPr>
        <w:t xml:space="preserve"> </w:t>
      </w:r>
      <w:r w:rsidR="00574DB8">
        <w:rPr>
          <w:rFonts w:cs="Calibri"/>
          <w:sz w:val="24"/>
          <w:szCs w:val="24"/>
        </w:rPr>
        <w:t xml:space="preserve">è organizzato </w:t>
      </w:r>
      <w:r w:rsidR="00133CE5">
        <w:rPr>
          <w:rFonts w:cs="Calibri"/>
          <w:sz w:val="24"/>
          <w:szCs w:val="24"/>
        </w:rPr>
        <w:t xml:space="preserve">in partenariato con </w:t>
      </w:r>
      <w:r w:rsidR="00133CE5">
        <w:rPr>
          <w:rFonts w:cs="Calibri"/>
          <w:b/>
          <w:bCs/>
          <w:sz w:val="24"/>
          <w:szCs w:val="24"/>
        </w:rPr>
        <w:t>Confagricoltura Torino</w:t>
      </w:r>
      <w:r w:rsidR="00133CE5">
        <w:rPr>
          <w:rFonts w:cs="Calibri"/>
          <w:sz w:val="24"/>
          <w:szCs w:val="24"/>
        </w:rPr>
        <w:t xml:space="preserve"> </w:t>
      </w:r>
      <w:r w:rsidR="00574DB8">
        <w:rPr>
          <w:rFonts w:cs="Calibri"/>
          <w:sz w:val="24"/>
          <w:szCs w:val="24"/>
        </w:rPr>
        <w:t>che investe sempre laddove agricoltura, cucina e cultura vanno a braccetto.</w:t>
      </w:r>
    </w:p>
    <w:p w14:paraId="4820EEF8" w14:textId="62E9F12F" w:rsidR="00133CE5" w:rsidRDefault="00133CE5" w:rsidP="00F324B3">
      <w:pPr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Tre chef </w:t>
      </w:r>
      <w:r w:rsidR="00F324B3">
        <w:rPr>
          <w:rFonts w:cs="Calibri"/>
          <w:sz w:val="24"/>
          <w:szCs w:val="24"/>
        </w:rPr>
        <w:t xml:space="preserve">che cucineranno </w:t>
      </w:r>
      <w:r>
        <w:rPr>
          <w:rFonts w:cs="Calibri"/>
          <w:sz w:val="24"/>
          <w:szCs w:val="24"/>
        </w:rPr>
        <w:t>tre piatti</w:t>
      </w:r>
      <w:r w:rsidR="00483E19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con asparagi e tinche protagonisti assoluti</w:t>
      </w:r>
      <w:r w:rsidR="00F324B3">
        <w:rPr>
          <w:rFonts w:cs="Calibri"/>
          <w:b/>
          <w:bCs/>
          <w:sz w:val="24"/>
          <w:szCs w:val="24"/>
        </w:rPr>
        <w:t xml:space="preserve">, </w:t>
      </w:r>
      <w:r w:rsidR="00F324B3">
        <w:rPr>
          <w:rFonts w:cs="Calibri"/>
          <w:sz w:val="24"/>
          <w:szCs w:val="24"/>
        </w:rPr>
        <w:t>illustrando le ricette e le modalità di preparazione:</w:t>
      </w:r>
    </w:p>
    <w:p w14:paraId="327C72BE" w14:textId="77777777" w:rsidR="005C12D6" w:rsidRDefault="00133CE5" w:rsidP="00133CE5">
      <w:pPr>
        <w:pStyle w:val="Standard"/>
        <w:jc w:val="both"/>
        <w:rPr>
          <w:rFonts w:ascii="Calibri" w:eastAsia="Times New Roman" w:hAnsi="Calibri" w:cs="Calibri"/>
          <w:lang w:val="it-IT"/>
        </w:rPr>
      </w:pPr>
      <w:r>
        <w:rPr>
          <w:rFonts w:ascii="Calibri" w:hAnsi="Calibri" w:cs="Calibri"/>
          <w:b/>
          <w:bCs/>
        </w:rPr>
        <w:t>Federico</w:t>
      </w:r>
      <w:r w:rsidR="005C12D6">
        <w:rPr>
          <w:rFonts w:ascii="Calibri" w:hAnsi="Calibri" w:cs="Calibri"/>
          <w:b/>
          <w:bCs/>
        </w:rPr>
        <w:t xml:space="preserve"> Piscedda</w:t>
      </w:r>
      <w:r w:rsidR="00854E80">
        <w:rPr>
          <w:rFonts w:ascii="Calibri" w:hAnsi="Calibri" w:cs="Calibri"/>
          <w:b/>
          <w:bCs/>
        </w:rPr>
        <w:t xml:space="preserve"> </w:t>
      </w:r>
      <w:r w:rsidR="00854E80">
        <w:rPr>
          <w:rFonts w:ascii="Calibri" w:hAnsi="Calibri" w:cs="Calibri"/>
        </w:rPr>
        <w:t>del</w:t>
      </w:r>
      <w:r w:rsidR="00854E80">
        <w:rPr>
          <w:rFonts w:ascii="Calibri" w:hAnsi="Calibri" w:cs="Calibri"/>
          <w:b/>
          <w:bCs/>
        </w:rPr>
        <w:t xml:space="preserve"> </w:t>
      </w:r>
      <w:r>
        <w:rPr>
          <w:rFonts w:ascii="Calibri" w:eastAsia="Times New Roman" w:hAnsi="Calibri" w:cs="Calibri"/>
          <w:b/>
          <w:bCs/>
          <w:lang w:val="it-IT"/>
        </w:rPr>
        <w:t>Rist</w:t>
      </w:r>
      <w:r w:rsidR="00854E80">
        <w:rPr>
          <w:rFonts w:ascii="Calibri" w:eastAsia="Times New Roman" w:hAnsi="Calibri" w:cs="Calibri"/>
          <w:b/>
          <w:bCs/>
          <w:lang w:val="it-IT"/>
        </w:rPr>
        <w:t>r</w:t>
      </w:r>
      <w:r>
        <w:rPr>
          <w:rFonts w:ascii="Calibri" w:eastAsia="Times New Roman" w:hAnsi="Calibri" w:cs="Calibri"/>
          <w:b/>
          <w:bCs/>
          <w:lang w:val="it-IT"/>
        </w:rPr>
        <w:t xml:space="preserve">etto </w:t>
      </w:r>
      <w:proofErr w:type="spellStart"/>
      <w:r>
        <w:rPr>
          <w:rFonts w:ascii="Calibri" w:eastAsia="Times New Roman" w:hAnsi="Calibri" w:cs="Calibri"/>
          <w:b/>
          <w:bCs/>
          <w:lang w:val="it-IT"/>
        </w:rPr>
        <w:t>Specialty</w:t>
      </w:r>
      <w:proofErr w:type="spellEnd"/>
      <w:r>
        <w:rPr>
          <w:rFonts w:ascii="Calibri" w:eastAsia="Times New Roman" w:hAnsi="Calibri" w:cs="Calibri"/>
          <w:b/>
          <w:bCs/>
          <w:lang w:val="it-IT"/>
        </w:rPr>
        <w:t xml:space="preserve"> Coff</w:t>
      </w:r>
      <w:r w:rsidR="00DB14FF">
        <w:rPr>
          <w:rFonts w:ascii="Calibri" w:eastAsia="Times New Roman" w:hAnsi="Calibri" w:cs="Calibri"/>
          <w:b/>
          <w:bCs/>
          <w:lang w:val="it-IT"/>
        </w:rPr>
        <w:t>e</w:t>
      </w:r>
      <w:r>
        <w:rPr>
          <w:rFonts w:ascii="Calibri" w:eastAsia="Times New Roman" w:hAnsi="Calibri" w:cs="Calibri"/>
          <w:b/>
          <w:bCs/>
          <w:lang w:val="it-IT"/>
        </w:rPr>
        <w:t>e Bistrot</w:t>
      </w:r>
      <w:r w:rsidR="00574DB8">
        <w:rPr>
          <w:rFonts w:ascii="Calibri" w:eastAsia="Times New Roman" w:hAnsi="Calibri" w:cs="Calibri"/>
        </w:rPr>
        <w:t xml:space="preserve"> con un</w:t>
      </w:r>
      <w:r w:rsidR="00DB14FF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  <w:lang w:val="it-IT"/>
        </w:rPr>
        <w:t>Carnaroli mantecato, crema e punte di asparagi, colatura di toma</w:t>
      </w:r>
      <w:r w:rsidR="00574DB8">
        <w:rPr>
          <w:rFonts w:ascii="Calibri" w:eastAsia="Times New Roman" w:hAnsi="Calibri" w:cs="Calibri"/>
          <w:lang w:val="it-IT"/>
        </w:rPr>
        <w:t>.</w:t>
      </w:r>
    </w:p>
    <w:p w14:paraId="6B4AA3E9" w14:textId="77777777" w:rsidR="005C12D6" w:rsidRDefault="005C12D6" w:rsidP="00133CE5">
      <w:pPr>
        <w:pStyle w:val="Standard"/>
        <w:jc w:val="both"/>
        <w:rPr>
          <w:rFonts w:ascii="Calibri" w:eastAsia="Times New Roman" w:hAnsi="Calibri" w:cs="Calibri"/>
          <w:lang w:val="it-IT"/>
        </w:rPr>
      </w:pPr>
    </w:p>
    <w:p w14:paraId="297F0706" w14:textId="77777777" w:rsidR="00133CE5" w:rsidRPr="00DB14FF" w:rsidRDefault="00133CE5" w:rsidP="00133CE5">
      <w:pPr>
        <w:pStyle w:val="Standard"/>
        <w:jc w:val="both"/>
        <w:rPr>
          <w:rFonts w:ascii="Calibri" w:eastAsia="Times New Roman" w:hAnsi="Calibri" w:cs="Calibri"/>
          <w:lang w:val="it-IT"/>
        </w:rPr>
      </w:pPr>
      <w:r>
        <w:rPr>
          <w:rFonts w:ascii="Calibri" w:eastAsia="Times New Roman" w:hAnsi="Calibri" w:cs="Calibri"/>
          <w:b/>
          <w:bCs/>
          <w:lang w:val="it-IT"/>
        </w:rPr>
        <w:t>Paolo Furini</w:t>
      </w:r>
      <w:r w:rsidR="00854E80">
        <w:rPr>
          <w:rFonts w:ascii="Calibri" w:eastAsia="Times New Roman" w:hAnsi="Calibri" w:cs="Calibri"/>
          <w:lang w:val="it-IT"/>
        </w:rPr>
        <w:t xml:space="preserve"> della</w:t>
      </w:r>
      <w:r w:rsidR="005C12D6">
        <w:rPr>
          <w:rFonts w:ascii="Calibri" w:eastAsia="Times New Roman" w:hAnsi="Calibri" w:cs="Calibri"/>
          <w:lang w:val="it-IT"/>
        </w:rPr>
        <w:t xml:space="preserve"> </w:t>
      </w:r>
      <w:r w:rsidR="00854E80">
        <w:rPr>
          <w:rFonts w:ascii="Calibri" w:eastAsia="Times New Roman" w:hAnsi="Calibri" w:cs="Calibri"/>
          <w:b/>
          <w:bCs/>
          <w:lang w:val="it-IT"/>
        </w:rPr>
        <w:t xml:space="preserve">Pizzeria </w:t>
      </w:r>
      <w:proofErr w:type="spellStart"/>
      <w:r w:rsidR="00854E80">
        <w:rPr>
          <w:rFonts w:ascii="Calibri" w:eastAsia="Times New Roman" w:hAnsi="Calibri" w:cs="Calibri"/>
          <w:b/>
          <w:bCs/>
          <w:lang w:val="it-IT"/>
        </w:rPr>
        <w:t>Ostu</w:t>
      </w:r>
      <w:proofErr w:type="spellEnd"/>
      <w:r w:rsidR="00574DB8">
        <w:rPr>
          <w:rFonts w:ascii="Calibri" w:eastAsia="Times New Roman" w:hAnsi="Calibri" w:cs="Calibri"/>
          <w:b/>
          <w:bCs/>
          <w:lang w:val="it-IT"/>
        </w:rPr>
        <w:t xml:space="preserve"> </w:t>
      </w:r>
      <w:r w:rsidR="00574DB8">
        <w:rPr>
          <w:rFonts w:ascii="Calibri" w:eastAsia="Times New Roman" w:hAnsi="Calibri" w:cs="Calibri"/>
          <w:lang w:val="it-IT"/>
        </w:rPr>
        <w:t>con</w:t>
      </w:r>
      <w:r w:rsidR="00574DB8" w:rsidRPr="00574DB8">
        <w:rPr>
          <w:rFonts w:ascii="Calibri" w:eastAsia="Times New Roman" w:hAnsi="Calibri" w:cs="Calibri"/>
          <w:lang w:val="it-IT"/>
        </w:rPr>
        <w:t xml:space="preserve"> un</w:t>
      </w:r>
      <w:r w:rsidR="00574DB8">
        <w:rPr>
          <w:rFonts w:ascii="Calibri" w:eastAsia="Times New Roman" w:hAnsi="Calibri" w:cs="Calibri"/>
          <w:b/>
          <w:bCs/>
          <w:lang w:val="it-IT"/>
        </w:rPr>
        <w:t xml:space="preserve"> </w:t>
      </w:r>
      <w:r w:rsidR="00DB14FF" w:rsidRPr="00DB14FF">
        <w:rPr>
          <w:rFonts w:ascii="Calibri" w:eastAsia="Times New Roman" w:hAnsi="Calibri" w:cs="Calibri"/>
          <w:lang w:val="it-IT"/>
        </w:rPr>
        <w:t xml:space="preserve">crostino di pan brioche, filetto di tinca affumicato, </w:t>
      </w:r>
      <w:r w:rsidR="00F514EE">
        <w:rPr>
          <w:rFonts w:ascii="Calibri" w:eastAsia="Times New Roman" w:hAnsi="Calibri" w:cs="Calibri"/>
          <w:lang w:val="it-IT"/>
        </w:rPr>
        <w:t xml:space="preserve">songino e </w:t>
      </w:r>
      <w:r w:rsidR="00DB14FF" w:rsidRPr="00DB14FF">
        <w:rPr>
          <w:rFonts w:ascii="Calibri" w:eastAsia="Times New Roman" w:hAnsi="Calibri" w:cs="Calibri"/>
          <w:lang w:val="it-IT"/>
        </w:rPr>
        <w:t>salsa alla senape e menta</w:t>
      </w:r>
      <w:r w:rsidR="00DB14FF">
        <w:rPr>
          <w:rFonts w:ascii="Calibri" w:eastAsia="Times New Roman" w:hAnsi="Calibri" w:cs="Calibri"/>
          <w:lang w:val="it-IT"/>
        </w:rPr>
        <w:t>.</w:t>
      </w:r>
    </w:p>
    <w:p w14:paraId="093D41E2" w14:textId="77777777" w:rsidR="005C12D6" w:rsidRDefault="005C12D6" w:rsidP="00133CE5">
      <w:pPr>
        <w:pStyle w:val="Standard"/>
        <w:jc w:val="both"/>
        <w:rPr>
          <w:rFonts w:ascii="Calibri" w:eastAsia="Times New Roman" w:hAnsi="Calibri" w:cs="Calibri"/>
          <w:lang w:val="it-IT"/>
        </w:rPr>
      </w:pPr>
    </w:p>
    <w:p w14:paraId="0E152045" w14:textId="77777777" w:rsidR="00133CE5" w:rsidRDefault="00133CE5" w:rsidP="00133CE5">
      <w:pPr>
        <w:pStyle w:val="Standard"/>
        <w:jc w:val="both"/>
        <w:rPr>
          <w:rFonts w:ascii="Calibri" w:eastAsia="Times New Roman" w:hAnsi="Calibri" w:cs="Calibri"/>
          <w:lang w:val="it-IT"/>
        </w:rPr>
      </w:pPr>
      <w:r>
        <w:rPr>
          <w:rFonts w:ascii="Calibri" w:eastAsia="Times New Roman" w:hAnsi="Calibri" w:cs="Calibri"/>
          <w:b/>
          <w:bCs/>
          <w:lang w:val="it-IT"/>
        </w:rPr>
        <w:t>Luca Gioda</w:t>
      </w:r>
      <w:r w:rsidR="00854E80">
        <w:rPr>
          <w:rFonts w:ascii="Calibri" w:eastAsia="Times New Roman" w:hAnsi="Calibri" w:cs="Calibri"/>
          <w:lang w:val="it-IT"/>
        </w:rPr>
        <w:t xml:space="preserve"> de </w:t>
      </w:r>
      <w:r w:rsidR="005C12D6">
        <w:rPr>
          <w:rFonts w:ascii="Calibri" w:eastAsia="Times New Roman" w:hAnsi="Calibri" w:cs="Calibri"/>
          <w:b/>
          <w:bCs/>
          <w:lang w:val="it-IT"/>
        </w:rPr>
        <w:t xml:space="preserve">La </w:t>
      </w:r>
      <w:r>
        <w:rPr>
          <w:rFonts w:ascii="Calibri" w:eastAsia="Times New Roman" w:hAnsi="Calibri" w:cs="Calibri"/>
          <w:b/>
          <w:bCs/>
          <w:lang w:val="it-IT"/>
        </w:rPr>
        <w:t>Locanda del Borgo</w:t>
      </w:r>
      <w:r w:rsidR="00574DB8">
        <w:rPr>
          <w:rFonts w:ascii="Calibri" w:eastAsia="Times New Roman" w:hAnsi="Calibri" w:cs="Calibri"/>
          <w:lang w:val="it-IT"/>
        </w:rPr>
        <w:t xml:space="preserve"> con una</w:t>
      </w:r>
      <w:r w:rsidR="00F514EE">
        <w:rPr>
          <w:rFonts w:ascii="Calibri" w:eastAsia="Times New Roman" w:hAnsi="Calibri" w:cs="Calibri"/>
          <w:lang w:val="it-IT"/>
        </w:rPr>
        <w:t xml:space="preserve"> vellutata di asparagi, polpetta di tinca in crosta di sesamo e asparago in tempura.</w:t>
      </w:r>
    </w:p>
    <w:p w14:paraId="5B83AE23" w14:textId="77777777" w:rsidR="00133CE5" w:rsidRDefault="00133CE5" w:rsidP="00133CE5">
      <w:pPr>
        <w:pStyle w:val="Standard"/>
        <w:jc w:val="both"/>
        <w:rPr>
          <w:rFonts w:ascii="Calibri" w:eastAsia="Times New Roman" w:hAnsi="Calibri" w:cs="Calibri"/>
          <w:lang w:val="it-IT"/>
        </w:rPr>
      </w:pPr>
    </w:p>
    <w:p w14:paraId="65BC61F5" w14:textId="7BE0D45B" w:rsidR="00DF49C0" w:rsidRDefault="00133CE5" w:rsidP="00574DB8">
      <w:pPr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t xml:space="preserve">Confagricoltura Torino </w:t>
      </w:r>
      <w:r>
        <w:rPr>
          <w:rFonts w:cs="Calibri"/>
          <w:sz w:val="24"/>
          <w:szCs w:val="24"/>
        </w:rPr>
        <w:t xml:space="preserve">partecipa con alcuni suoi produttori alla competizione didattica con </w:t>
      </w:r>
      <w:r w:rsidR="00A8372B">
        <w:rPr>
          <w:rFonts w:cs="Calibri"/>
          <w:sz w:val="24"/>
          <w:szCs w:val="24"/>
        </w:rPr>
        <w:t xml:space="preserve">la </w:t>
      </w:r>
      <w:r>
        <w:rPr>
          <w:rFonts w:cs="Calibri"/>
          <w:sz w:val="24"/>
          <w:szCs w:val="24"/>
        </w:rPr>
        <w:t>fornitura dei vini</w:t>
      </w:r>
      <w:r w:rsidR="00DF49C0">
        <w:rPr>
          <w:rFonts w:cs="Calibri"/>
          <w:sz w:val="24"/>
          <w:szCs w:val="24"/>
        </w:rPr>
        <w:t xml:space="preserve"> (</w:t>
      </w:r>
      <w:r>
        <w:rPr>
          <w:rFonts w:cs="Calibri"/>
          <w:sz w:val="24"/>
          <w:szCs w:val="24"/>
        </w:rPr>
        <w:t xml:space="preserve">Erbaluce di Caluso </w:t>
      </w:r>
      <w:proofErr w:type="spellStart"/>
      <w:r>
        <w:rPr>
          <w:rFonts w:cs="Calibri"/>
          <w:sz w:val="24"/>
          <w:szCs w:val="24"/>
        </w:rPr>
        <w:t>Docg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Fior</w:t>
      </w:r>
      <w:r w:rsidR="00896E4C">
        <w:rPr>
          <w:rFonts w:cs="Calibri"/>
          <w:sz w:val="24"/>
          <w:szCs w:val="24"/>
        </w:rPr>
        <w:t>d</w:t>
      </w:r>
      <w:r>
        <w:rPr>
          <w:rFonts w:cs="Calibri"/>
          <w:sz w:val="24"/>
          <w:szCs w:val="24"/>
        </w:rPr>
        <w:t>ighiaccio</w:t>
      </w:r>
      <w:proofErr w:type="spellEnd"/>
      <w:r>
        <w:rPr>
          <w:rFonts w:cs="Calibri"/>
          <w:sz w:val="24"/>
          <w:szCs w:val="24"/>
        </w:rPr>
        <w:t xml:space="preserve"> e Cuvée Soleil</w:t>
      </w:r>
      <w:r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della</w:t>
      </w:r>
      <w:r>
        <w:rPr>
          <w:rFonts w:cs="Calibri"/>
          <w:b/>
          <w:bCs/>
          <w:sz w:val="24"/>
          <w:szCs w:val="24"/>
        </w:rPr>
        <w:t xml:space="preserve"> Cantina Produttori Erbaluce di Caluso</w:t>
      </w:r>
      <w:r w:rsidR="00DF49C0">
        <w:rPr>
          <w:rFonts w:cs="Calibri"/>
          <w:b/>
          <w:bCs/>
          <w:sz w:val="24"/>
          <w:szCs w:val="24"/>
        </w:rPr>
        <w:t xml:space="preserve">), </w:t>
      </w:r>
      <w:r w:rsidR="00DF49C0">
        <w:rPr>
          <w:rFonts w:cs="Calibri"/>
          <w:sz w:val="24"/>
          <w:szCs w:val="24"/>
        </w:rPr>
        <w:t xml:space="preserve">della </w:t>
      </w:r>
      <w:r>
        <w:rPr>
          <w:rFonts w:cs="Calibri"/>
          <w:sz w:val="24"/>
          <w:szCs w:val="24"/>
        </w:rPr>
        <w:t>toma vaccina dell’</w:t>
      </w:r>
      <w:r>
        <w:rPr>
          <w:rFonts w:cs="Calibri"/>
          <w:b/>
          <w:bCs/>
          <w:sz w:val="24"/>
          <w:szCs w:val="24"/>
        </w:rPr>
        <w:t xml:space="preserve">azienda Corbusier </w:t>
      </w:r>
      <w:r>
        <w:rPr>
          <w:rFonts w:cs="Calibri"/>
          <w:sz w:val="24"/>
          <w:szCs w:val="24"/>
        </w:rPr>
        <w:t>di Novalesa</w:t>
      </w:r>
      <w:r w:rsidR="00DF49C0">
        <w:rPr>
          <w:rFonts w:cs="Calibri"/>
          <w:b/>
          <w:bCs/>
          <w:sz w:val="24"/>
          <w:szCs w:val="24"/>
        </w:rPr>
        <w:t xml:space="preserve"> </w:t>
      </w:r>
      <w:r w:rsidR="00DF49C0">
        <w:rPr>
          <w:rFonts w:cs="Calibri"/>
          <w:sz w:val="24"/>
          <w:szCs w:val="24"/>
        </w:rPr>
        <w:t xml:space="preserve">e </w:t>
      </w:r>
      <w:r w:rsidR="00483E19">
        <w:rPr>
          <w:rFonts w:cs="Calibri"/>
          <w:sz w:val="24"/>
          <w:szCs w:val="24"/>
        </w:rPr>
        <w:t>de</w:t>
      </w:r>
      <w:r w:rsidR="00DF49C0">
        <w:rPr>
          <w:rFonts w:cs="Calibri"/>
          <w:sz w:val="24"/>
          <w:szCs w:val="24"/>
        </w:rPr>
        <w:t xml:space="preserve">l riso </w:t>
      </w:r>
      <w:r w:rsidR="00034495">
        <w:rPr>
          <w:rFonts w:cs="Calibri"/>
          <w:sz w:val="24"/>
          <w:szCs w:val="24"/>
        </w:rPr>
        <w:t>di</w:t>
      </w:r>
      <w:r w:rsidR="00DF49C0">
        <w:rPr>
          <w:rFonts w:cs="Calibri"/>
          <w:b/>
          <w:bCs/>
          <w:sz w:val="24"/>
          <w:szCs w:val="24"/>
        </w:rPr>
        <w:t xml:space="preserve"> </w:t>
      </w:r>
      <w:r w:rsidR="00034495">
        <w:rPr>
          <w:rFonts w:cs="Calibri"/>
          <w:b/>
          <w:bCs/>
          <w:color w:val="222222"/>
          <w:sz w:val="24"/>
          <w:szCs w:val="24"/>
        </w:rPr>
        <w:t>Tenuta Cimena di</w:t>
      </w:r>
      <w:r w:rsidR="00034495">
        <w:rPr>
          <w:rFonts w:cs="Calibri"/>
          <w:color w:val="222222"/>
          <w:sz w:val="24"/>
          <w:szCs w:val="24"/>
        </w:rPr>
        <w:t xml:space="preserve"> </w:t>
      </w:r>
      <w:r w:rsidR="00034495">
        <w:rPr>
          <w:rFonts w:cs="Calibri"/>
          <w:b/>
          <w:bCs/>
          <w:color w:val="222222"/>
          <w:sz w:val="24"/>
          <w:szCs w:val="24"/>
        </w:rPr>
        <w:t>Pochettino</w:t>
      </w:r>
      <w:r w:rsidR="00034495">
        <w:rPr>
          <w:rFonts w:cs="Calibri"/>
          <w:color w:val="222222"/>
          <w:sz w:val="24"/>
          <w:szCs w:val="24"/>
        </w:rPr>
        <w:t xml:space="preserve"> </w:t>
      </w:r>
      <w:r w:rsidR="00DF49C0">
        <w:rPr>
          <w:rFonts w:cs="Calibri"/>
          <w:sz w:val="24"/>
          <w:szCs w:val="24"/>
        </w:rPr>
        <w:t>di</w:t>
      </w:r>
      <w:r w:rsidR="00DF49C0">
        <w:rPr>
          <w:rFonts w:cs="Calibri"/>
          <w:b/>
          <w:bCs/>
          <w:sz w:val="24"/>
          <w:szCs w:val="24"/>
        </w:rPr>
        <w:t xml:space="preserve"> San Raffaele Cimena. </w:t>
      </w:r>
    </w:p>
    <w:p w14:paraId="0706EDC4" w14:textId="74D87A8D" w:rsidR="00034495" w:rsidRDefault="00DF49C0" w:rsidP="00133CE5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Condotto da</w:t>
      </w:r>
      <w:r w:rsidR="00483E19">
        <w:rPr>
          <w:rFonts w:cs="Calibri"/>
          <w:sz w:val="24"/>
          <w:szCs w:val="24"/>
        </w:rPr>
        <w:t xml:space="preserve">ll’agronomo e critico gastronomico 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Alessandro Felis</w:t>
      </w:r>
      <w:r>
        <w:rPr>
          <w:rFonts w:cs="Calibri"/>
          <w:sz w:val="24"/>
          <w:szCs w:val="24"/>
        </w:rPr>
        <w:t xml:space="preserve">, lo show culinario </w:t>
      </w:r>
      <w:r w:rsidR="00034495">
        <w:rPr>
          <w:rFonts w:cs="Calibri"/>
          <w:sz w:val="24"/>
          <w:szCs w:val="24"/>
        </w:rPr>
        <w:t>sarà impreziosito</w:t>
      </w:r>
      <w:r>
        <w:rPr>
          <w:rFonts w:cs="Calibri"/>
          <w:sz w:val="24"/>
          <w:szCs w:val="24"/>
        </w:rPr>
        <w:t xml:space="preserve"> </w:t>
      </w:r>
      <w:r w:rsidR="00034495">
        <w:rPr>
          <w:rFonts w:cs="Calibri"/>
          <w:sz w:val="24"/>
          <w:szCs w:val="24"/>
        </w:rPr>
        <w:t>da</w:t>
      </w:r>
      <w:r w:rsidR="00A52B0C">
        <w:rPr>
          <w:rFonts w:cs="Calibri"/>
          <w:sz w:val="24"/>
          <w:szCs w:val="24"/>
        </w:rPr>
        <w:t>l</w:t>
      </w:r>
      <w:r>
        <w:rPr>
          <w:rFonts w:cs="Calibri"/>
          <w:sz w:val="24"/>
          <w:szCs w:val="24"/>
        </w:rPr>
        <w:t>la partecipazione di una prestigiosa giuria tecnica composta da comunicatori e tecnici del settore enogastronomico.</w:t>
      </w:r>
    </w:p>
    <w:p w14:paraId="2FDC320D" w14:textId="2FE2577A" w:rsidR="00DF49C0" w:rsidRDefault="00DF49C0" w:rsidP="00034495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 piatti preparati e commentati davanti ai convenuti all’inaugurazione, otre alle autorità regionali, della Città Metropolitana e comunali, </w:t>
      </w:r>
      <w:r w:rsidR="00034495">
        <w:rPr>
          <w:rFonts w:cs="Calibri"/>
          <w:sz w:val="24"/>
          <w:szCs w:val="24"/>
        </w:rPr>
        <w:t>saranno</w:t>
      </w:r>
      <w:r>
        <w:rPr>
          <w:rFonts w:cs="Calibri"/>
          <w:sz w:val="24"/>
          <w:szCs w:val="24"/>
        </w:rPr>
        <w:t xml:space="preserve"> poi proposti in degustazione.</w:t>
      </w:r>
      <w:r w:rsidR="00574DB8">
        <w:rPr>
          <w:rFonts w:cs="Calibri"/>
          <w:sz w:val="24"/>
          <w:szCs w:val="24"/>
        </w:rPr>
        <w:t xml:space="preserve"> Un aperitivo speciale, raccontato e rigorosamente locale, nella pura filosofia della Fiera poirinese.</w:t>
      </w:r>
    </w:p>
    <w:p w14:paraId="2D78D8E4" w14:textId="71638162" w:rsidR="00DF49C0" w:rsidRDefault="00DF49C0" w:rsidP="00034495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Per </w:t>
      </w:r>
      <w:r>
        <w:rPr>
          <w:rFonts w:cs="Calibri"/>
          <w:b/>
          <w:bCs/>
          <w:sz w:val="24"/>
          <w:szCs w:val="24"/>
        </w:rPr>
        <w:t>Confagricoltura</w:t>
      </w:r>
      <w:r w:rsidR="00483E19">
        <w:rPr>
          <w:rFonts w:cs="Calibri"/>
          <w:b/>
          <w:bCs/>
          <w:sz w:val="24"/>
          <w:szCs w:val="24"/>
        </w:rPr>
        <w:t xml:space="preserve"> Torino</w:t>
      </w:r>
      <w:r>
        <w:rPr>
          <w:rFonts w:cs="Calibri"/>
          <w:sz w:val="24"/>
          <w:szCs w:val="24"/>
        </w:rPr>
        <w:t xml:space="preserve"> </w:t>
      </w:r>
      <w:r w:rsidR="00034495">
        <w:rPr>
          <w:rFonts w:cs="Calibri"/>
          <w:sz w:val="24"/>
          <w:szCs w:val="24"/>
        </w:rPr>
        <w:t>saranno</w:t>
      </w:r>
      <w:r>
        <w:rPr>
          <w:rFonts w:cs="Calibri"/>
          <w:sz w:val="24"/>
          <w:szCs w:val="24"/>
        </w:rPr>
        <w:t xml:space="preserve"> presenti </w:t>
      </w:r>
      <w:r w:rsidR="00034495">
        <w:rPr>
          <w:rFonts w:cs="Calibri"/>
          <w:sz w:val="24"/>
          <w:szCs w:val="24"/>
        </w:rPr>
        <w:t>il</w:t>
      </w:r>
      <w:r>
        <w:rPr>
          <w:rFonts w:cs="Calibri"/>
          <w:sz w:val="24"/>
          <w:szCs w:val="24"/>
        </w:rPr>
        <w:t xml:space="preserve"> vicepresidente vicario </w:t>
      </w:r>
      <w:r>
        <w:rPr>
          <w:rFonts w:cs="Calibri"/>
          <w:b/>
          <w:bCs/>
          <w:sz w:val="24"/>
          <w:szCs w:val="24"/>
        </w:rPr>
        <w:t xml:space="preserve">Cristina Donalisio </w:t>
      </w:r>
      <w:r>
        <w:rPr>
          <w:rFonts w:cs="Calibri"/>
          <w:sz w:val="24"/>
          <w:szCs w:val="24"/>
        </w:rPr>
        <w:t xml:space="preserve">e il direttore </w:t>
      </w:r>
      <w:r>
        <w:rPr>
          <w:rFonts w:cs="Calibri"/>
          <w:b/>
          <w:bCs/>
          <w:sz w:val="24"/>
          <w:szCs w:val="24"/>
        </w:rPr>
        <w:t>Maria Luisa Cerale</w:t>
      </w:r>
      <w:r>
        <w:rPr>
          <w:rFonts w:cs="Calibri"/>
          <w:sz w:val="24"/>
          <w:szCs w:val="24"/>
        </w:rPr>
        <w:t>.</w:t>
      </w:r>
    </w:p>
    <w:p w14:paraId="6F7C71B5" w14:textId="659CAAA2" w:rsidR="00477061" w:rsidRDefault="00DF49C0" w:rsidP="00477061">
      <w:pPr>
        <w:pStyle w:val="western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Il presidente di </w:t>
      </w:r>
      <w:r>
        <w:rPr>
          <w:rFonts w:ascii="Calibri" w:hAnsi="Calibri" w:cs="Calibri"/>
          <w:b/>
          <w:bCs/>
        </w:rPr>
        <w:t>Confagricoltura Torino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  <w:bCs/>
        </w:rPr>
        <w:t>Gian Luigi Orsolani</w:t>
      </w:r>
      <w:r w:rsidR="0003449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034495">
        <w:rPr>
          <w:rFonts w:ascii="Calibri" w:hAnsi="Calibri" w:cs="Calibri"/>
        </w:rPr>
        <w:t>tiene a</w:t>
      </w:r>
      <w:r>
        <w:rPr>
          <w:rFonts w:ascii="Calibri" w:hAnsi="Calibri" w:cs="Calibri"/>
        </w:rPr>
        <w:t xml:space="preserve"> sottolinea</w:t>
      </w:r>
      <w:r w:rsidR="00034495">
        <w:rPr>
          <w:rFonts w:ascii="Calibri" w:hAnsi="Calibri" w:cs="Calibri"/>
        </w:rPr>
        <w:t>re</w:t>
      </w:r>
      <w:r>
        <w:rPr>
          <w:rFonts w:ascii="Calibri" w:hAnsi="Calibri" w:cs="Calibri"/>
        </w:rPr>
        <w:t xml:space="preserve"> quanto “</w:t>
      </w:r>
      <w:r>
        <w:rPr>
          <w:rFonts w:ascii="Calibri" w:hAnsi="Calibri" w:cs="Calibri"/>
          <w:i/>
          <w:iCs/>
        </w:rPr>
        <w:t xml:space="preserve">l’agricoltura piemontese, torinese nello specifico, sia diversificata e offra eccellenze in ogni periodo dell’anno. Pesce d’acqua dolce e ortaggi sono da sempre presenti nella cucina subalpina e, </w:t>
      </w:r>
      <w:r w:rsidR="00D87978">
        <w:rPr>
          <w:rFonts w:ascii="Calibri" w:hAnsi="Calibri" w:cs="Calibri"/>
          <w:i/>
          <w:iCs/>
        </w:rPr>
        <w:t xml:space="preserve">seppur non scontati, concorrono a quella proposta diversificata che </w:t>
      </w:r>
      <w:r w:rsidR="00477061">
        <w:rPr>
          <w:rFonts w:ascii="Calibri" w:hAnsi="Calibri" w:cs="Calibri"/>
          <w:i/>
          <w:iCs/>
        </w:rPr>
        <w:t>offre</w:t>
      </w:r>
      <w:r w:rsidR="00D87978">
        <w:rPr>
          <w:rFonts w:ascii="Calibri" w:hAnsi="Calibri" w:cs="Calibri"/>
          <w:i/>
          <w:iCs/>
        </w:rPr>
        <w:t xml:space="preserve"> alta qualità in ogni periodo dell’anno. Stagionalità, genuinità e garanzie per il consumatore sono assi nella manica della produzione piemontese, difficili da riscontrare altrove, a questi livelli. </w:t>
      </w:r>
      <w:r w:rsidR="00477061">
        <w:rPr>
          <w:rFonts w:ascii="Calibri" w:hAnsi="Calibri" w:cs="Calibri"/>
          <w:i/>
          <w:iCs/>
        </w:rPr>
        <w:t>Il 15 aprile si è celebrata la G</w:t>
      </w:r>
      <w:r w:rsidR="00D87978">
        <w:rPr>
          <w:rFonts w:ascii="Calibri" w:hAnsi="Calibri" w:cs="Calibri"/>
          <w:i/>
          <w:iCs/>
        </w:rPr>
        <w:t xml:space="preserve">iornata del </w:t>
      </w:r>
      <w:r w:rsidR="00477061">
        <w:rPr>
          <w:rFonts w:ascii="Calibri" w:hAnsi="Calibri" w:cs="Calibri"/>
          <w:i/>
          <w:iCs/>
        </w:rPr>
        <w:t>M</w:t>
      </w:r>
      <w:r w:rsidR="00D87978">
        <w:rPr>
          <w:rFonts w:ascii="Calibri" w:hAnsi="Calibri" w:cs="Calibri"/>
          <w:i/>
          <w:iCs/>
        </w:rPr>
        <w:t>ade in Italy</w:t>
      </w:r>
      <w:r w:rsidR="00477061">
        <w:rPr>
          <w:rFonts w:ascii="Calibri" w:hAnsi="Calibri" w:cs="Calibri"/>
          <w:i/>
          <w:iCs/>
        </w:rPr>
        <w:t xml:space="preserve">: a poche settimane di distanza a Poirino avremo </w:t>
      </w:r>
      <w:r w:rsidR="00D87978">
        <w:rPr>
          <w:rFonts w:ascii="Calibri" w:hAnsi="Calibri" w:cs="Calibri"/>
          <w:i/>
          <w:iCs/>
        </w:rPr>
        <w:t>un avallo d’eccezione alla pr</w:t>
      </w:r>
      <w:r w:rsidR="00034495">
        <w:rPr>
          <w:rFonts w:ascii="Calibri" w:hAnsi="Calibri" w:cs="Calibri"/>
          <w:i/>
          <w:iCs/>
        </w:rPr>
        <w:t>oduzi</w:t>
      </w:r>
      <w:r w:rsidR="00D87978">
        <w:rPr>
          <w:rFonts w:ascii="Calibri" w:hAnsi="Calibri" w:cs="Calibri"/>
          <w:i/>
          <w:iCs/>
        </w:rPr>
        <w:t>one nazionale, regionale e torinese”.</w:t>
      </w:r>
    </w:p>
    <w:p w14:paraId="085AA73D" w14:textId="77777777" w:rsidR="00D87978" w:rsidRDefault="00D87978" w:rsidP="00DF49C0">
      <w:pPr>
        <w:pStyle w:val="western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i/>
          <w:iCs/>
        </w:rPr>
      </w:pPr>
    </w:p>
    <w:p w14:paraId="18CE7C1F" w14:textId="77777777" w:rsidR="00133CE5" w:rsidRDefault="00D068F0" w:rsidP="00133CE5">
      <w:pPr>
        <w:rPr>
          <w:rFonts w:cs="Calibri"/>
          <w:b/>
          <w:bCs/>
          <w:sz w:val="24"/>
          <w:szCs w:val="24"/>
          <w:u w:val="single"/>
        </w:rPr>
      </w:pPr>
      <w:r>
        <w:rPr>
          <w:rFonts w:cs="Calibri"/>
          <w:b/>
          <w:bCs/>
          <w:sz w:val="24"/>
          <w:szCs w:val="24"/>
          <w:u w:val="single"/>
        </w:rPr>
        <w:t>QUALCHE DATO</w:t>
      </w:r>
      <w:r w:rsidR="00DF49C0">
        <w:rPr>
          <w:rFonts w:cs="Calibri"/>
          <w:b/>
          <w:bCs/>
          <w:sz w:val="24"/>
          <w:szCs w:val="24"/>
          <w:u w:val="single"/>
        </w:rPr>
        <w:t xml:space="preserve"> </w:t>
      </w:r>
    </w:p>
    <w:p w14:paraId="447C6423" w14:textId="77777777" w:rsidR="00640262" w:rsidRDefault="00640262" w:rsidP="00640262">
      <w:pPr>
        <w:pStyle w:val="Standard"/>
        <w:jc w:val="both"/>
        <w:rPr>
          <w:rStyle w:val="StrongEmphasis"/>
          <w:rFonts w:ascii="Calibri" w:hAnsi="Calibri" w:cs="Calibri"/>
          <w:b w:val="0"/>
          <w:bCs w:val="0"/>
          <w:lang w:val="it-IT"/>
        </w:rPr>
      </w:pPr>
    </w:p>
    <w:p w14:paraId="731A795D" w14:textId="4E6F66C4" w:rsidR="00640262" w:rsidRDefault="00640262" w:rsidP="00640262">
      <w:pPr>
        <w:pStyle w:val="Standard"/>
        <w:jc w:val="both"/>
        <w:rPr>
          <w:rFonts w:ascii="Calibri" w:hAnsi="Calibri" w:cs="Calibri"/>
          <w:lang w:val="it-IT"/>
        </w:rPr>
      </w:pPr>
      <w:r>
        <w:rPr>
          <w:rStyle w:val="StrongEmphasis"/>
          <w:rFonts w:ascii="Calibri" w:hAnsi="Calibri" w:cs="Calibri"/>
          <w:b w:val="0"/>
          <w:bCs w:val="0"/>
          <w:lang w:val="it-IT"/>
        </w:rPr>
        <w:t xml:space="preserve">L’asparago è il re incontrastato </w:t>
      </w:r>
      <w:r w:rsidR="00477061">
        <w:rPr>
          <w:rStyle w:val="StrongEmphasis"/>
          <w:rFonts w:ascii="Calibri" w:hAnsi="Calibri" w:cs="Calibri"/>
          <w:b w:val="0"/>
          <w:bCs w:val="0"/>
          <w:lang w:val="it-IT"/>
        </w:rPr>
        <w:t xml:space="preserve">della tavola </w:t>
      </w:r>
      <w:r>
        <w:rPr>
          <w:rStyle w:val="StrongEmphasis"/>
          <w:rFonts w:ascii="Calibri" w:hAnsi="Calibri" w:cs="Calibri"/>
          <w:b w:val="0"/>
          <w:bCs w:val="0"/>
          <w:lang w:val="it-IT"/>
        </w:rPr>
        <w:t xml:space="preserve">di questo periodo dell’anno e trova terra d’elezione in Piemonte con circa </w:t>
      </w:r>
      <w:r w:rsidR="00D068F0">
        <w:rPr>
          <w:rStyle w:val="StrongEmphasis"/>
          <w:rFonts w:ascii="Calibri" w:hAnsi="Calibri" w:cs="Calibri"/>
          <w:b w:val="0"/>
          <w:bCs w:val="0"/>
          <w:lang w:val="it-IT"/>
        </w:rPr>
        <w:t>225</w:t>
      </w:r>
      <w:r>
        <w:rPr>
          <w:rStyle w:val="StrongEmphasis"/>
          <w:rFonts w:ascii="Calibri" w:hAnsi="Calibri" w:cs="Calibri"/>
          <w:b w:val="0"/>
          <w:bCs w:val="0"/>
          <w:lang w:val="it-IT"/>
        </w:rPr>
        <w:t xml:space="preserve"> </w:t>
      </w:r>
      <w:r w:rsidR="00477061">
        <w:rPr>
          <w:rStyle w:val="StrongEmphasis"/>
          <w:rFonts w:ascii="Calibri" w:hAnsi="Calibri" w:cs="Calibri"/>
          <w:b w:val="0"/>
          <w:bCs w:val="0"/>
          <w:lang w:val="it-IT"/>
        </w:rPr>
        <w:t>ettari</w:t>
      </w:r>
      <w:r>
        <w:rPr>
          <w:rStyle w:val="StrongEmphasis"/>
          <w:rFonts w:ascii="Calibri" w:hAnsi="Calibri" w:cs="Calibri"/>
          <w:b w:val="0"/>
          <w:bCs w:val="0"/>
          <w:lang w:val="it-IT"/>
        </w:rPr>
        <w:t xml:space="preserve"> di cui più di 9</w:t>
      </w:r>
      <w:r w:rsidR="00D068F0">
        <w:rPr>
          <w:rStyle w:val="StrongEmphasis"/>
          <w:rFonts w:ascii="Calibri" w:hAnsi="Calibri" w:cs="Calibri"/>
          <w:b w:val="0"/>
          <w:bCs w:val="0"/>
          <w:lang w:val="it-IT"/>
        </w:rPr>
        <w:t>8</w:t>
      </w:r>
      <w:r>
        <w:rPr>
          <w:rStyle w:val="StrongEmphasis"/>
          <w:rFonts w:ascii="Calibri" w:hAnsi="Calibri" w:cs="Calibri"/>
          <w:b w:val="0"/>
          <w:bCs w:val="0"/>
          <w:lang w:val="it-IT"/>
        </w:rPr>
        <w:t xml:space="preserve"> in provincia di Torino</w:t>
      </w:r>
      <w:r w:rsidR="00D87978">
        <w:rPr>
          <w:rStyle w:val="StrongEmphasis"/>
          <w:rFonts w:ascii="Calibri" w:hAnsi="Calibri" w:cs="Calibri"/>
          <w:b w:val="0"/>
          <w:bCs w:val="0"/>
          <w:lang w:val="it-IT"/>
        </w:rPr>
        <w:t xml:space="preserve"> e </w:t>
      </w:r>
      <w:r w:rsidR="00D068F0">
        <w:rPr>
          <w:rStyle w:val="StrongEmphasis"/>
          <w:rFonts w:ascii="Calibri" w:hAnsi="Calibri" w:cs="Calibri"/>
          <w:b w:val="0"/>
          <w:bCs w:val="0"/>
          <w:lang w:val="it-IT"/>
        </w:rPr>
        <w:t>u</w:t>
      </w:r>
      <w:r w:rsidR="00D87978">
        <w:rPr>
          <w:rStyle w:val="StrongEmphasis"/>
          <w:rFonts w:ascii="Calibri" w:hAnsi="Calibri" w:cs="Calibri"/>
          <w:b w:val="0"/>
          <w:bCs w:val="0"/>
          <w:lang w:val="it-IT"/>
        </w:rPr>
        <w:t xml:space="preserve">na produzione regionale che si aggira sui </w:t>
      </w:r>
      <w:r w:rsidR="00D068F0">
        <w:rPr>
          <w:rStyle w:val="StrongEmphasis"/>
          <w:rFonts w:ascii="Calibri" w:hAnsi="Calibri" w:cs="Calibri"/>
          <w:b w:val="0"/>
          <w:bCs w:val="0"/>
          <w:lang w:val="it-IT"/>
        </w:rPr>
        <w:t>12.400</w:t>
      </w:r>
      <w:r w:rsidR="00D87978">
        <w:rPr>
          <w:rStyle w:val="StrongEmphasis"/>
          <w:rFonts w:ascii="Calibri" w:hAnsi="Calibri" w:cs="Calibri"/>
          <w:b w:val="0"/>
          <w:bCs w:val="0"/>
          <w:lang w:val="it-IT"/>
        </w:rPr>
        <w:t xml:space="preserve"> quintali (dati 202</w:t>
      </w:r>
      <w:r w:rsidR="00D068F0">
        <w:rPr>
          <w:rStyle w:val="StrongEmphasis"/>
          <w:rFonts w:ascii="Calibri" w:hAnsi="Calibri" w:cs="Calibri"/>
          <w:b w:val="0"/>
          <w:bCs w:val="0"/>
          <w:lang w:val="it-IT"/>
        </w:rPr>
        <w:t>5, fonte Regione Piemonte</w:t>
      </w:r>
      <w:r w:rsidR="00D87978">
        <w:rPr>
          <w:rStyle w:val="StrongEmphasis"/>
          <w:rFonts w:ascii="Calibri" w:hAnsi="Calibri" w:cs="Calibri"/>
          <w:b w:val="0"/>
          <w:bCs w:val="0"/>
          <w:lang w:val="it-IT"/>
        </w:rPr>
        <w:t>)</w:t>
      </w:r>
      <w:r>
        <w:rPr>
          <w:rStyle w:val="StrongEmphasis"/>
          <w:rFonts w:ascii="Calibri" w:hAnsi="Calibri" w:cs="Calibri"/>
          <w:b w:val="0"/>
          <w:bCs w:val="0"/>
          <w:lang w:val="it-IT"/>
        </w:rPr>
        <w:t xml:space="preserve">. </w:t>
      </w:r>
      <w:r>
        <w:rPr>
          <w:rFonts w:ascii="Calibri" w:hAnsi="Calibri" w:cs="Calibri"/>
          <w:color w:val="1C2024"/>
          <w:lang w:val="it-IT"/>
        </w:rPr>
        <w:t>Quello di</w:t>
      </w:r>
      <w:r>
        <w:rPr>
          <w:rFonts w:ascii="Calibri" w:hAnsi="Calibri" w:cs="Calibri"/>
          <w:b/>
          <w:bCs/>
          <w:color w:val="1C2024"/>
          <w:lang w:val="it-IT"/>
        </w:rPr>
        <w:t xml:space="preserve"> </w:t>
      </w:r>
      <w:r>
        <w:rPr>
          <w:rFonts w:ascii="Calibri" w:hAnsi="Calibri" w:cs="Calibri"/>
          <w:color w:val="1C2024"/>
          <w:lang w:val="it-IT"/>
        </w:rPr>
        <w:t>Santena e delle Terre del Pianalto di Poirino è stato riconosciuto dal 1999 quale PAT (Prodotto Agroalimentare Tradizionale), storicamente legato a Camillo Benso, conte di Cavour che lo definì senza riserve la "</w:t>
      </w:r>
      <w:r>
        <w:rPr>
          <w:rFonts w:ascii="Calibri" w:hAnsi="Calibri" w:cs="Calibri"/>
          <w:i/>
          <w:iCs/>
          <w:color w:val="1C2024"/>
          <w:lang w:val="it-IT"/>
        </w:rPr>
        <w:t>sorgente della prosperità di Santena</w:t>
      </w:r>
      <w:r>
        <w:rPr>
          <w:rFonts w:ascii="Calibri" w:hAnsi="Calibri" w:cs="Calibri"/>
          <w:color w:val="1C2024"/>
          <w:lang w:val="it-IT"/>
        </w:rPr>
        <w:t xml:space="preserve">". </w:t>
      </w:r>
      <w:r w:rsidR="00477061">
        <w:rPr>
          <w:rFonts w:ascii="Calibri" w:hAnsi="Calibri" w:cs="Calibri"/>
          <w:lang w:val="it-IT"/>
        </w:rPr>
        <w:t>Il</w:t>
      </w:r>
      <w:r>
        <w:rPr>
          <w:rFonts w:ascii="Calibri" w:hAnsi="Calibri" w:cs="Calibri"/>
          <w:lang w:val="it-IT"/>
        </w:rPr>
        <w:t xml:space="preserve"> Pianalto è anche la culla di un particolare tipo di allevamento ittico, quello della tinca e nello specifico della </w:t>
      </w:r>
      <w:r w:rsidR="00896E4C">
        <w:rPr>
          <w:rFonts w:ascii="Calibri" w:eastAsia="Times New Roman" w:hAnsi="Calibri" w:cs="Calibri"/>
          <w:kern w:val="0"/>
          <w:lang w:val="it-IT" w:eastAsia="it-IT"/>
        </w:rPr>
        <w:t>T</w:t>
      </w:r>
      <w:r>
        <w:rPr>
          <w:rFonts w:ascii="Calibri" w:eastAsia="Times New Roman" w:hAnsi="Calibri" w:cs="Calibri"/>
          <w:kern w:val="0"/>
          <w:lang w:val="it-IT" w:eastAsia="it-IT"/>
        </w:rPr>
        <w:t xml:space="preserve">inca </w:t>
      </w:r>
      <w:r w:rsidR="00896E4C">
        <w:rPr>
          <w:rFonts w:ascii="Calibri" w:eastAsia="Times New Roman" w:hAnsi="Calibri" w:cs="Calibri"/>
          <w:kern w:val="0"/>
          <w:lang w:val="it-IT" w:eastAsia="it-IT"/>
        </w:rPr>
        <w:t>G</w:t>
      </w:r>
      <w:r>
        <w:rPr>
          <w:rFonts w:ascii="Calibri" w:eastAsia="Times New Roman" w:hAnsi="Calibri" w:cs="Calibri"/>
          <w:kern w:val="0"/>
          <w:lang w:val="it-IT" w:eastAsia="it-IT"/>
        </w:rPr>
        <w:t xml:space="preserve">obba </w:t>
      </w:r>
      <w:r w:rsidR="00896E4C">
        <w:rPr>
          <w:rFonts w:ascii="Calibri" w:eastAsia="Times New Roman" w:hAnsi="Calibri" w:cs="Calibri"/>
          <w:kern w:val="0"/>
          <w:lang w:val="it-IT" w:eastAsia="it-IT"/>
        </w:rPr>
        <w:t>D</w:t>
      </w:r>
      <w:r>
        <w:rPr>
          <w:rFonts w:ascii="Calibri" w:eastAsia="Times New Roman" w:hAnsi="Calibri" w:cs="Calibri"/>
          <w:kern w:val="0"/>
          <w:lang w:val="it-IT" w:eastAsia="it-IT"/>
        </w:rPr>
        <w:t>orata del Pianalto di Poirino</w:t>
      </w:r>
      <w:r>
        <w:rPr>
          <w:rFonts w:ascii="Calibri" w:eastAsia="Times New Roman" w:hAnsi="Calibri" w:cs="Calibri"/>
          <w:b/>
          <w:bCs/>
          <w:kern w:val="0"/>
          <w:lang w:val="it-IT" w:eastAsia="it-IT"/>
        </w:rPr>
        <w:t xml:space="preserve"> </w:t>
      </w:r>
      <w:r>
        <w:rPr>
          <w:rFonts w:ascii="Calibri" w:eastAsia="Times New Roman" w:hAnsi="Calibri" w:cs="Calibri"/>
          <w:kern w:val="0"/>
          <w:lang w:val="it-IT" w:eastAsia="it-IT"/>
        </w:rPr>
        <w:t>che dal 2008</w:t>
      </w:r>
      <w:r>
        <w:rPr>
          <w:rFonts w:ascii="Calibri" w:eastAsia="Times New Roman" w:hAnsi="Calibri" w:cs="Calibri"/>
          <w:b/>
          <w:bCs/>
          <w:kern w:val="0"/>
          <w:lang w:val="it-IT" w:eastAsia="it-IT"/>
        </w:rPr>
        <w:t xml:space="preserve"> </w:t>
      </w:r>
      <w:r>
        <w:rPr>
          <w:rFonts w:ascii="Calibri" w:eastAsia="Times New Roman" w:hAnsi="Calibri" w:cs="Calibri"/>
          <w:kern w:val="0"/>
          <w:lang w:val="it-IT" w:eastAsia="it-IT"/>
        </w:rPr>
        <w:t xml:space="preserve">ha ottenuto la </w:t>
      </w:r>
      <w:r>
        <w:rPr>
          <w:rFonts w:ascii="Calibri" w:hAnsi="Calibri" w:cs="Calibri"/>
          <w:lang w:val="it-IT"/>
        </w:rPr>
        <w:t>Denominazione di Origine Protetta.</w:t>
      </w:r>
    </w:p>
    <w:p w14:paraId="59AEDF24" w14:textId="77777777" w:rsidR="00640262" w:rsidRDefault="00640262" w:rsidP="00640262">
      <w:pPr>
        <w:pStyle w:val="western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2"/>
          <w:szCs w:val="22"/>
        </w:rPr>
      </w:pPr>
    </w:p>
    <w:p w14:paraId="24B359BF" w14:textId="77777777" w:rsidR="00AC4ECF" w:rsidRPr="00640262" w:rsidRDefault="00AC4ECF" w:rsidP="0034571F">
      <w:pPr>
        <w:pStyle w:val="Standard"/>
        <w:jc w:val="both"/>
        <w:rPr>
          <w:rFonts w:eastAsia="Times New Roman"/>
          <w:lang w:val="it-IT"/>
        </w:rPr>
      </w:pPr>
    </w:p>
    <w:sectPr w:rsidR="00AC4ECF" w:rsidRPr="00640262" w:rsidSect="00B014CE">
      <w:headerReference w:type="default" r:id="rId8"/>
      <w:footerReference w:type="default" r:id="rId9"/>
      <w:pgSz w:w="11906" w:h="16838"/>
      <w:pgMar w:top="851" w:right="1247" w:bottom="1134" w:left="1134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569BB" w14:textId="77777777" w:rsidR="003205C0" w:rsidRDefault="003205C0" w:rsidP="006A3B0A">
      <w:pPr>
        <w:spacing w:after="0" w:line="240" w:lineRule="auto"/>
      </w:pPr>
      <w:r>
        <w:separator/>
      </w:r>
    </w:p>
  </w:endnote>
  <w:endnote w:type="continuationSeparator" w:id="0">
    <w:p w14:paraId="207029C6" w14:textId="77777777" w:rsidR="003205C0" w:rsidRDefault="003205C0" w:rsidP="006A3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3FA3D" w14:textId="77777777" w:rsidR="00C35FB9" w:rsidRDefault="00367C10" w:rsidP="009322A7">
    <w:pPr>
      <w:pStyle w:val="Pidipagina"/>
      <w:tabs>
        <w:tab w:val="clear" w:pos="96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DF0CAA" wp14:editId="13F5D7E9">
              <wp:simplePos x="0" y="0"/>
              <wp:positionH relativeFrom="column">
                <wp:posOffset>0</wp:posOffset>
              </wp:positionH>
              <wp:positionV relativeFrom="paragraph">
                <wp:posOffset>180340</wp:posOffset>
              </wp:positionV>
              <wp:extent cx="5829300" cy="12065"/>
              <wp:effectExtent l="0" t="0" r="0" b="6985"/>
              <wp:wrapNone/>
              <wp:docPr id="1889468005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829300" cy="1206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13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263215" id="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2pt" to="459pt,15.1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" strokecolor="#008131">
              <o:lock v:ext="edit" shapetype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5968CCC0" wp14:editId="2483CA0D">
          <wp:simplePos x="0" y="0"/>
          <wp:positionH relativeFrom="column">
            <wp:posOffset>5903595</wp:posOffset>
          </wp:positionH>
          <wp:positionV relativeFrom="paragraph">
            <wp:posOffset>66040</wp:posOffset>
          </wp:positionV>
          <wp:extent cx="179070" cy="228600"/>
          <wp:effectExtent l="0" t="0" r="0" b="0"/>
          <wp:wrapNone/>
          <wp:docPr id="1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53B71F" w14:textId="77777777" w:rsidR="00C35FB9" w:rsidRDefault="00C35FB9" w:rsidP="009322A7">
    <w:pPr>
      <w:pStyle w:val="Didascalia"/>
      <w:jc w:val="center"/>
      <w:rPr>
        <w:rFonts w:ascii="Arial" w:hAnsi="Arial"/>
        <w:color w:val="008131"/>
      </w:rPr>
    </w:pPr>
  </w:p>
  <w:p w14:paraId="64A50C9B" w14:textId="77777777" w:rsidR="00C35FB9" w:rsidRPr="009322A7" w:rsidRDefault="004D5260" w:rsidP="00D51ABE">
    <w:pPr>
      <w:tabs>
        <w:tab w:val="left" w:pos="5245"/>
      </w:tabs>
      <w:spacing w:after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Unione Agricoltori della Provincia di Torino</w:t>
    </w:r>
  </w:p>
  <w:p w14:paraId="2AE1892D" w14:textId="77777777" w:rsidR="00C35FB9" w:rsidRPr="009322A7" w:rsidRDefault="0039090D" w:rsidP="00D51ABE">
    <w:pPr>
      <w:pStyle w:val="Didascalia"/>
      <w:rPr>
        <w:rFonts w:ascii="Arial" w:hAnsi="Arial" w:cs="Arial"/>
        <w:b w:val="0"/>
      </w:rPr>
    </w:pPr>
    <w:r>
      <w:rPr>
        <w:rFonts w:ascii="Arial" w:hAnsi="Arial" w:cs="Arial"/>
        <w:b w:val="0"/>
      </w:rPr>
      <w:t>Corso Vittorio Emanuele II 58 – 10121 Torino</w:t>
    </w:r>
  </w:p>
  <w:p w14:paraId="29584849" w14:textId="77777777" w:rsidR="00C35FB9" w:rsidRPr="009322A7" w:rsidRDefault="00C35FB9" w:rsidP="00D51ABE">
    <w:pPr>
      <w:tabs>
        <w:tab w:val="left" w:pos="5245"/>
      </w:tabs>
      <w:spacing w:after="0"/>
      <w:rPr>
        <w:rFonts w:ascii="Arial" w:hAnsi="Arial" w:cs="Arial"/>
        <w:sz w:val="20"/>
        <w:szCs w:val="20"/>
      </w:rPr>
    </w:pPr>
    <w:r w:rsidRPr="009322A7">
      <w:rPr>
        <w:rFonts w:ascii="Arial" w:hAnsi="Arial" w:cs="Arial"/>
        <w:sz w:val="20"/>
        <w:szCs w:val="20"/>
      </w:rPr>
      <w:t xml:space="preserve">Tel. </w:t>
    </w:r>
    <w:r w:rsidR="0039090D">
      <w:rPr>
        <w:rFonts w:ascii="Arial" w:hAnsi="Arial" w:cs="Arial"/>
        <w:sz w:val="20"/>
        <w:szCs w:val="20"/>
      </w:rPr>
      <w:t>(+39) 0</w:t>
    </w:r>
    <w:r w:rsidR="0039090D" w:rsidRPr="0039090D">
      <w:rPr>
        <w:rFonts w:ascii="Arial" w:hAnsi="Arial" w:cs="Arial"/>
        <w:sz w:val="20"/>
        <w:szCs w:val="20"/>
      </w:rPr>
      <w:t>11.5</w:t>
    </w:r>
    <w:r w:rsidR="004D5260">
      <w:rPr>
        <w:rFonts w:ascii="Arial" w:hAnsi="Arial" w:cs="Arial"/>
        <w:sz w:val="20"/>
        <w:szCs w:val="20"/>
      </w:rPr>
      <w:t>170085</w:t>
    </w:r>
  </w:p>
  <w:p w14:paraId="3AD9D031" w14:textId="77777777" w:rsidR="00616B4D" w:rsidRDefault="00C35FB9" w:rsidP="00D51ABE">
    <w:pPr>
      <w:tabs>
        <w:tab w:val="left" w:pos="5245"/>
      </w:tabs>
      <w:spacing w:after="0"/>
      <w:rPr>
        <w:rFonts w:ascii="Arial" w:hAnsi="Arial" w:cs="Arial"/>
        <w:i/>
        <w:iCs/>
        <w:color w:val="777777"/>
        <w:sz w:val="21"/>
        <w:szCs w:val="21"/>
        <w:shd w:val="clear" w:color="auto" w:fill="003300"/>
      </w:rPr>
    </w:pPr>
    <w:r w:rsidRPr="009322A7">
      <w:rPr>
        <w:rFonts w:ascii="Arial" w:hAnsi="Arial" w:cs="Arial"/>
        <w:sz w:val="20"/>
        <w:szCs w:val="20"/>
      </w:rPr>
      <w:t xml:space="preserve">E-mail: </w:t>
    </w:r>
    <w:r w:rsidR="0039090D">
      <w:rPr>
        <w:rFonts w:ascii="Arial" w:hAnsi="Arial" w:cs="Arial"/>
        <w:color w:val="777777"/>
        <w:sz w:val="21"/>
        <w:szCs w:val="21"/>
        <w:shd w:val="clear" w:color="auto" w:fill="FFFFFF"/>
      </w:rPr>
      <w:t> </w:t>
    </w:r>
    <w:hyperlink r:id="rId1" w:history="1">
      <w:r w:rsidR="004D5260" w:rsidRPr="00335386">
        <w:rPr>
          <w:rStyle w:val="Collegamentoipertestuale"/>
          <w:rFonts w:ascii="Arial" w:hAnsi="Arial" w:cs="Arial"/>
          <w:sz w:val="21"/>
          <w:szCs w:val="21"/>
          <w:shd w:val="clear" w:color="auto" w:fill="FFFFFF"/>
        </w:rPr>
        <w:t>torino@confagricoltura.it</w:t>
      </w:r>
    </w:hyperlink>
    <w:r w:rsidR="0039090D">
      <w:t xml:space="preserve"> </w:t>
    </w:r>
    <w:r w:rsidR="00616B4D" w:rsidRPr="00616B4D">
      <w:rPr>
        <w:rFonts w:ascii="Arial" w:hAnsi="Arial" w:cs="Arial"/>
        <w:sz w:val="20"/>
        <w:szCs w:val="20"/>
      </w:rPr>
      <w:t>PEC</w:t>
    </w:r>
    <w:r w:rsidR="00616B4D">
      <w:rPr>
        <w:rFonts w:ascii="Arial" w:hAnsi="Arial" w:cs="Arial"/>
        <w:sz w:val="20"/>
        <w:szCs w:val="20"/>
      </w:rPr>
      <w:t>:</w:t>
    </w:r>
    <w:r w:rsidR="00616B4D" w:rsidRPr="00616B4D">
      <w:rPr>
        <w:rStyle w:val="Collegamentoipertestuale"/>
        <w:rFonts w:ascii="Arial" w:hAnsi="Arial" w:cs="Arial"/>
        <w:sz w:val="21"/>
        <w:szCs w:val="21"/>
        <w:shd w:val="clear" w:color="auto" w:fill="FFFFFF"/>
      </w:rPr>
      <w:t xml:space="preserve"> </w:t>
    </w:r>
    <w:hyperlink r:id="rId2" w:history="1">
      <w:r w:rsidR="00616B4D" w:rsidRPr="00616B4D">
        <w:rPr>
          <w:rStyle w:val="Collegamentoipertestuale"/>
          <w:rFonts w:ascii="Arial" w:hAnsi="Arial" w:cs="Arial"/>
          <w:sz w:val="21"/>
          <w:szCs w:val="21"/>
          <w:shd w:val="clear" w:color="auto" w:fill="FFFFFF"/>
        </w:rPr>
        <w:t>confagricoltura_torino@cert.upatorino.it</w:t>
      </w:r>
    </w:hyperlink>
    <w:r w:rsidR="00616B4D">
      <w:rPr>
        <w:rFonts w:ascii="Arial" w:hAnsi="Arial" w:cs="Arial"/>
        <w:i/>
        <w:iCs/>
        <w:color w:val="777777"/>
        <w:sz w:val="21"/>
        <w:szCs w:val="21"/>
        <w:shd w:val="clear" w:color="auto" w:fill="003300"/>
      </w:rPr>
      <w:t xml:space="preserve"> </w:t>
    </w:r>
  </w:p>
  <w:p w14:paraId="5114C011" w14:textId="77777777" w:rsidR="00C35FB9" w:rsidRPr="00616B4D" w:rsidRDefault="00616B4D" w:rsidP="00D51ABE">
    <w:pPr>
      <w:tabs>
        <w:tab w:val="left" w:pos="5245"/>
      </w:tabs>
      <w:spacing w:after="0"/>
      <w:rPr>
        <w:rFonts w:ascii="Arial" w:hAnsi="Arial" w:cs="Arial"/>
        <w:i/>
        <w:iCs/>
        <w:color w:val="777777"/>
        <w:sz w:val="21"/>
        <w:szCs w:val="21"/>
        <w:shd w:val="clear" w:color="auto" w:fill="003300"/>
      </w:rPr>
    </w:pPr>
    <w:r>
      <w:rPr>
        <w:rFonts w:ascii="Arial" w:hAnsi="Arial" w:cs="Arial"/>
        <w:sz w:val="20"/>
        <w:szCs w:val="20"/>
      </w:rPr>
      <w:t>S</w:t>
    </w:r>
    <w:r w:rsidR="00C35FB9" w:rsidRPr="009322A7">
      <w:rPr>
        <w:rFonts w:ascii="Arial" w:hAnsi="Arial" w:cs="Arial"/>
        <w:sz w:val="20"/>
        <w:szCs w:val="20"/>
      </w:rPr>
      <w:t xml:space="preserve">ito Web: </w:t>
    </w:r>
    <w:hyperlink w:history="1">
      <w:r w:rsidR="004D5260" w:rsidRPr="00616B4D">
        <w:rPr>
          <w:rStyle w:val="Collegamentoipertestuale"/>
          <w:rFonts w:ascii="Arial" w:hAnsi="Arial" w:cs="Arial"/>
          <w:sz w:val="21"/>
          <w:szCs w:val="21"/>
          <w:shd w:val="clear" w:color="auto" w:fill="FFFFFF"/>
        </w:rPr>
        <w:t xml:space="preserve">www.confagricolturatorino.it 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30189" w14:textId="77777777" w:rsidR="003205C0" w:rsidRDefault="003205C0" w:rsidP="006A3B0A">
      <w:pPr>
        <w:spacing w:after="0" w:line="240" w:lineRule="auto"/>
      </w:pPr>
      <w:r>
        <w:separator/>
      </w:r>
    </w:p>
  </w:footnote>
  <w:footnote w:type="continuationSeparator" w:id="0">
    <w:p w14:paraId="19BE2AE6" w14:textId="77777777" w:rsidR="003205C0" w:rsidRDefault="003205C0" w:rsidP="006A3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99E35" w14:textId="77777777" w:rsidR="00FC7D36" w:rsidRPr="00FC7D36" w:rsidRDefault="00367C10" w:rsidP="00857302">
    <w:pPr>
      <w:pStyle w:val="Intestazione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16"/>
        <w:szCs w:val="16"/>
      </w:rPr>
      <w:drawing>
        <wp:anchor distT="0" distB="0" distL="114300" distR="114300" simplePos="0" relativeHeight="251658752" behindDoc="0" locked="0" layoutInCell="1" allowOverlap="1" wp14:anchorId="27C68F8C" wp14:editId="077DB6EB">
          <wp:simplePos x="0" y="0"/>
          <wp:positionH relativeFrom="column">
            <wp:posOffset>3647440</wp:posOffset>
          </wp:positionH>
          <wp:positionV relativeFrom="paragraph">
            <wp:posOffset>-772795</wp:posOffset>
          </wp:positionV>
          <wp:extent cx="2730500" cy="831850"/>
          <wp:effectExtent l="0" t="0" r="0" b="0"/>
          <wp:wrapSquare wrapText="left"/>
          <wp:docPr id="3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626"/>
                  <a:stretch>
                    <a:fillRect/>
                  </a:stretch>
                </pic:blipFill>
                <pic:spPr bwMode="auto">
                  <a:xfrm>
                    <a:off x="0" y="0"/>
                    <a:ext cx="273050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0896"/>
    <w:multiLevelType w:val="hybridMultilevel"/>
    <w:tmpl w:val="C9729030"/>
    <w:lvl w:ilvl="0" w:tplc="AD46D826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E10D7"/>
    <w:multiLevelType w:val="hybridMultilevel"/>
    <w:tmpl w:val="EEAE39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3284D"/>
    <w:multiLevelType w:val="hybridMultilevel"/>
    <w:tmpl w:val="2642268E"/>
    <w:lvl w:ilvl="0" w:tplc="645E092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D056A"/>
    <w:multiLevelType w:val="multilevel"/>
    <w:tmpl w:val="A60E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AA74A4"/>
    <w:multiLevelType w:val="hybridMultilevel"/>
    <w:tmpl w:val="92789ED4"/>
    <w:lvl w:ilvl="0" w:tplc="E2C43C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A027E"/>
    <w:multiLevelType w:val="hybridMultilevel"/>
    <w:tmpl w:val="7E38876E"/>
    <w:lvl w:ilvl="0" w:tplc="9FECCFA4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F4106"/>
    <w:multiLevelType w:val="hybridMultilevel"/>
    <w:tmpl w:val="1FC4E68A"/>
    <w:lvl w:ilvl="0" w:tplc="A502D6A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D4808"/>
    <w:multiLevelType w:val="hybridMultilevel"/>
    <w:tmpl w:val="9FFADD7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C4811"/>
    <w:multiLevelType w:val="multilevel"/>
    <w:tmpl w:val="FEFA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4524E4"/>
    <w:multiLevelType w:val="hybridMultilevel"/>
    <w:tmpl w:val="932470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80E65"/>
    <w:multiLevelType w:val="hybridMultilevel"/>
    <w:tmpl w:val="803E5168"/>
    <w:lvl w:ilvl="0" w:tplc="90BAC81C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C70F9"/>
    <w:multiLevelType w:val="hybridMultilevel"/>
    <w:tmpl w:val="9A789576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233F68"/>
    <w:multiLevelType w:val="hybridMultilevel"/>
    <w:tmpl w:val="70C0D9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83822"/>
    <w:multiLevelType w:val="hybridMultilevel"/>
    <w:tmpl w:val="2B3AC292"/>
    <w:lvl w:ilvl="0" w:tplc="26BC6C82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81AB4"/>
    <w:multiLevelType w:val="multilevel"/>
    <w:tmpl w:val="3F34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5D1749"/>
    <w:multiLevelType w:val="hybridMultilevel"/>
    <w:tmpl w:val="143EED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10EE4"/>
    <w:multiLevelType w:val="hybridMultilevel"/>
    <w:tmpl w:val="DE5E3A94"/>
    <w:lvl w:ilvl="0" w:tplc="C074BB38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059741">
    <w:abstractNumId w:val="1"/>
  </w:num>
  <w:num w:numId="2" w16cid:durableId="1996565549">
    <w:abstractNumId w:val="12"/>
  </w:num>
  <w:num w:numId="3" w16cid:durableId="1976179800">
    <w:abstractNumId w:val="9"/>
  </w:num>
  <w:num w:numId="4" w16cid:durableId="16198267">
    <w:abstractNumId w:val="16"/>
  </w:num>
  <w:num w:numId="5" w16cid:durableId="1722560406">
    <w:abstractNumId w:val="13"/>
  </w:num>
  <w:num w:numId="6" w16cid:durableId="1363825060">
    <w:abstractNumId w:val="0"/>
  </w:num>
  <w:num w:numId="7" w16cid:durableId="1412241611">
    <w:abstractNumId w:val="10"/>
  </w:num>
  <w:num w:numId="8" w16cid:durableId="1814443634">
    <w:abstractNumId w:val="5"/>
  </w:num>
  <w:num w:numId="9" w16cid:durableId="2124688732">
    <w:abstractNumId w:val="2"/>
  </w:num>
  <w:num w:numId="10" w16cid:durableId="1424061864">
    <w:abstractNumId w:val="6"/>
  </w:num>
  <w:num w:numId="11" w16cid:durableId="1908301361">
    <w:abstractNumId w:val="11"/>
  </w:num>
  <w:num w:numId="12" w16cid:durableId="1529023877">
    <w:abstractNumId w:val="15"/>
  </w:num>
  <w:num w:numId="13" w16cid:durableId="1303081251">
    <w:abstractNumId w:val="4"/>
  </w:num>
  <w:num w:numId="14" w16cid:durableId="262342245">
    <w:abstractNumId w:val="7"/>
  </w:num>
  <w:num w:numId="15" w16cid:durableId="1983538386">
    <w:abstractNumId w:val="3"/>
  </w:num>
  <w:num w:numId="16" w16cid:durableId="728841460">
    <w:abstractNumId w:val="14"/>
  </w:num>
  <w:num w:numId="17" w16cid:durableId="3222420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8F"/>
    <w:rsid w:val="000019D7"/>
    <w:rsid w:val="00003184"/>
    <w:rsid w:val="00034495"/>
    <w:rsid w:val="000350F1"/>
    <w:rsid w:val="00036825"/>
    <w:rsid w:val="000772CF"/>
    <w:rsid w:val="000875BC"/>
    <w:rsid w:val="000B455E"/>
    <w:rsid w:val="000D0461"/>
    <w:rsid w:val="000D21CA"/>
    <w:rsid w:val="000D5D62"/>
    <w:rsid w:val="000F2B69"/>
    <w:rsid w:val="00100D7F"/>
    <w:rsid w:val="00105F98"/>
    <w:rsid w:val="00107EC8"/>
    <w:rsid w:val="00110C11"/>
    <w:rsid w:val="001145EE"/>
    <w:rsid w:val="00121C77"/>
    <w:rsid w:val="00132133"/>
    <w:rsid w:val="00133CE5"/>
    <w:rsid w:val="00133E7E"/>
    <w:rsid w:val="00147165"/>
    <w:rsid w:val="001551F8"/>
    <w:rsid w:val="001565CB"/>
    <w:rsid w:val="00163FDA"/>
    <w:rsid w:val="001763C3"/>
    <w:rsid w:val="0018308B"/>
    <w:rsid w:val="00192658"/>
    <w:rsid w:val="001A57BD"/>
    <w:rsid w:val="001B0E3F"/>
    <w:rsid w:val="001B1810"/>
    <w:rsid w:val="001B32F2"/>
    <w:rsid w:val="001D58CB"/>
    <w:rsid w:val="001E05C5"/>
    <w:rsid w:val="001E362C"/>
    <w:rsid w:val="001F4CE1"/>
    <w:rsid w:val="002036F2"/>
    <w:rsid w:val="00207444"/>
    <w:rsid w:val="00214C84"/>
    <w:rsid w:val="00217DD8"/>
    <w:rsid w:val="0022705A"/>
    <w:rsid w:val="002318B4"/>
    <w:rsid w:val="002461D8"/>
    <w:rsid w:val="00264C7E"/>
    <w:rsid w:val="002709FE"/>
    <w:rsid w:val="002738A3"/>
    <w:rsid w:val="00284CD0"/>
    <w:rsid w:val="0029082C"/>
    <w:rsid w:val="002909CF"/>
    <w:rsid w:val="002B2A7D"/>
    <w:rsid w:val="002B717E"/>
    <w:rsid w:val="002C1175"/>
    <w:rsid w:val="002D3462"/>
    <w:rsid w:val="002D526C"/>
    <w:rsid w:val="002D7DDD"/>
    <w:rsid w:val="002F0288"/>
    <w:rsid w:val="002F3E5F"/>
    <w:rsid w:val="002F6EE9"/>
    <w:rsid w:val="00306A1B"/>
    <w:rsid w:val="003205C0"/>
    <w:rsid w:val="0032706E"/>
    <w:rsid w:val="00334345"/>
    <w:rsid w:val="00343D9F"/>
    <w:rsid w:val="0034571F"/>
    <w:rsid w:val="00367C10"/>
    <w:rsid w:val="003733D6"/>
    <w:rsid w:val="0038243D"/>
    <w:rsid w:val="0039090D"/>
    <w:rsid w:val="00396D3D"/>
    <w:rsid w:val="003A30A6"/>
    <w:rsid w:val="003C09BB"/>
    <w:rsid w:val="003D64AD"/>
    <w:rsid w:val="003E14BB"/>
    <w:rsid w:val="003E4139"/>
    <w:rsid w:val="003E4312"/>
    <w:rsid w:val="00421F91"/>
    <w:rsid w:val="00432347"/>
    <w:rsid w:val="004463B6"/>
    <w:rsid w:val="00466FA7"/>
    <w:rsid w:val="00475CCD"/>
    <w:rsid w:val="00477061"/>
    <w:rsid w:val="00480BA3"/>
    <w:rsid w:val="00482781"/>
    <w:rsid w:val="00483E19"/>
    <w:rsid w:val="00491C78"/>
    <w:rsid w:val="004A5371"/>
    <w:rsid w:val="004A7ED7"/>
    <w:rsid w:val="004B38E0"/>
    <w:rsid w:val="004B443C"/>
    <w:rsid w:val="004B626E"/>
    <w:rsid w:val="004C3103"/>
    <w:rsid w:val="004C6140"/>
    <w:rsid w:val="004D5260"/>
    <w:rsid w:val="004F57A0"/>
    <w:rsid w:val="0050341F"/>
    <w:rsid w:val="0051403A"/>
    <w:rsid w:val="00515733"/>
    <w:rsid w:val="00516B1C"/>
    <w:rsid w:val="00517FE2"/>
    <w:rsid w:val="005317F1"/>
    <w:rsid w:val="005322A0"/>
    <w:rsid w:val="00532572"/>
    <w:rsid w:val="00535638"/>
    <w:rsid w:val="0054675E"/>
    <w:rsid w:val="00546CCA"/>
    <w:rsid w:val="00552396"/>
    <w:rsid w:val="00553F2B"/>
    <w:rsid w:val="00574DB8"/>
    <w:rsid w:val="005771A0"/>
    <w:rsid w:val="0058427F"/>
    <w:rsid w:val="005A3F1A"/>
    <w:rsid w:val="005C12D6"/>
    <w:rsid w:val="005C61CE"/>
    <w:rsid w:val="005D6BCA"/>
    <w:rsid w:val="005E6A0C"/>
    <w:rsid w:val="005F1598"/>
    <w:rsid w:val="005F2F9B"/>
    <w:rsid w:val="00611CF5"/>
    <w:rsid w:val="00616B4D"/>
    <w:rsid w:val="00634CD1"/>
    <w:rsid w:val="00637586"/>
    <w:rsid w:val="00640262"/>
    <w:rsid w:val="0064350B"/>
    <w:rsid w:val="00652C99"/>
    <w:rsid w:val="0066596A"/>
    <w:rsid w:val="0067729B"/>
    <w:rsid w:val="00682EC8"/>
    <w:rsid w:val="006908E5"/>
    <w:rsid w:val="006910A1"/>
    <w:rsid w:val="006920FB"/>
    <w:rsid w:val="006A3B0A"/>
    <w:rsid w:val="006C4466"/>
    <w:rsid w:val="006C4A16"/>
    <w:rsid w:val="006C5DA1"/>
    <w:rsid w:val="006E17CA"/>
    <w:rsid w:val="006F092A"/>
    <w:rsid w:val="006F21C2"/>
    <w:rsid w:val="006F3D63"/>
    <w:rsid w:val="006F5195"/>
    <w:rsid w:val="006F5A45"/>
    <w:rsid w:val="007133FB"/>
    <w:rsid w:val="00716DC7"/>
    <w:rsid w:val="00726573"/>
    <w:rsid w:val="00726C46"/>
    <w:rsid w:val="0075019C"/>
    <w:rsid w:val="007527D6"/>
    <w:rsid w:val="007539DD"/>
    <w:rsid w:val="00754062"/>
    <w:rsid w:val="007608E7"/>
    <w:rsid w:val="007630E0"/>
    <w:rsid w:val="007642AB"/>
    <w:rsid w:val="0078351E"/>
    <w:rsid w:val="0079116E"/>
    <w:rsid w:val="00792D0F"/>
    <w:rsid w:val="007971EF"/>
    <w:rsid w:val="007B0826"/>
    <w:rsid w:val="007B19EC"/>
    <w:rsid w:val="007C0A90"/>
    <w:rsid w:val="007C0AC6"/>
    <w:rsid w:val="007C49BF"/>
    <w:rsid w:val="007C4D1B"/>
    <w:rsid w:val="007D7360"/>
    <w:rsid w:val="007E6A43"/>
    <w:rsid w:val="00814C2F"/>
    <w:rsid w:val="00821B4A"/>
    <w:rsid w:val="00833DE6"/>
    <w:rsid w:val="00854E80"/>
    <w:rsid w:val="008567A3"/>
    <w:rsid w:val="00857302"/>
    <w:rsid w:val="00870D69"/>
    <w:rsid w:val="00872097"/>
    <w:rsid w:val="00896E4C"/>
    <w:rsid w:val="008A526A"/>
    <w:rsid w:val="008B40F1"/>
    <w:rsid w:val="008B5A6C"/>
    <w:rsid w:val="008D15F7"/>
    <w:rsid w:val="008E0DF0"/>
    <w:rsid w:val="008E1062"/>
    <w:rsid w:val="008F1DB8"/>
    <w:rsid w:val="008F5742"/>
    <w:rsid w:val="009149AB"/>
    <w:rsid w:val="009167A6"/>
    <w:rsid w:val="009222A0"/>
    <w:rsid w:val="00927ED3"/>
    <w:rsid w:val="009322A7"/>
    <w:rsid w:val="009408D6"/>
    <w:rsid w:val="00945003"/>
    <w:rsid w:val="009633D1"/>
    <w:rsid w:val="00974D14"/>
    <w:rsid w:val="00982636"/>
    <w:rsid w:val="0098560E"/>
    <w:rsid w:val="00986B40"/>
    <w:rsid w:val="009A32ED"/>
    <w:rsid w:val="009B14CB"/>
    <w:rsid w:val="009B22E5"/>
    <w:rsid w:val="009B2325"/>
    <w:rsid w:val="009B5616"/>
    <w:rsid w:val="009C0AB5"/>
    <w:rsid w:val="009C7599"/>
    <w:rsid w:val="009E52F9"/>
    <w:rsid w:val="009F0D03"/>
    <w:rsid w:val="009F436F"/>
    <w:rsid w:val="009F73A5"/>
    <w:rsid w:val="00A033C5"/>
    <w:rsid w:val="00A146DB"/>
    <w:rsid w:val="00A1521B"/>
    <w:rsid w:val="00A24B63"/>
    <w:rsid w:val="00A33F3E"/>
    <w:rsid w:val="00A350D4"/>
    <w:rsid w:val="00A40FD3"/>
    <w:rsid w:val="00A428E6"/>
    <w:rsid w:val="00A52B0C"/>
    <w:rsid w:val="00A5575A"/>
    <w:rsid w:val="00A60338"/>
    <w:rsid w:val="00A61530"/>
    <w:rsid w:val="00A616B8"/>
    <w:rsid w:val="00A63022"/>
    <w:rsid w:val="00A66CAC"/>
    <w:rsid w:val="00A679EB"/>
    <w:rsid w:val="00A77EFA"/>
    <w:rsid w:val="00A8372B"/>
    <w:rsid w:val="00A90EE7"/>
    <w:rsid w:val="00A97FEE"/>
    <w:rsid w:val="00AA3968"/>
    <w:rsid w:val="00AA3BD2"/>
    <w:rsid w:val="00AB544E"/>
    <w:rsid w:val="00AC076E"/>
    <w:rsid w:val="00AC4ECF"/>
    <w:rsid w:val="00AD0B64"/>
    <w:rsid w:val="00AD2738"/>
    <w:rsid w:val="00AE3A72"/>
    <w:rsid w:val="00AF3543"/>
    <w:rsid w:val="00B00714"/>
    <w:rsid w:val="00B014CE"/>
    <w:rsid w:val="00B117FE"/>
    <w:rsid w:val="00B17107"/>
    <w:rsid w:val="00B25022"/>
    <w:rsid w:val="00B263F7"/>
    <w:rsid w:val="00B27F9F"/>
    <w:rsid w:val="00B33F64"/>
    <w:rsid w:val="00B358CB"/>
    <w:rsid w:val="00B431B5"/>
    <w:rsid w:val="00B61857"/>
    <w:rsid w:val="00B64CB2"/>
    <w:rsid w:val="00B723C1"/>
    <w:rsid w:val="00B72F27"/>
    <w:rsid w:val="00B73837"/>
    <w:rsid w:val="00B7757B"/>
    <w:rsid w:val="00B8579C"/>
    <w:rsid w:val="00B97AB1"/>
    <w:rsid w:val="00BA01F6"/>
    <w:rsid w:val="00BA03DD"/>
    <w:rsid w:val="00BA21BA"/>
    <w:rsid w:val="00BB7240"/>
    <w:rsid w:val="00BC0D2D"/>
    <w:rsid w:val="00BD0E05"/>
    <w:rsid w:val="00BD1412"/>
    <w:rsid w:val="00BD4798"/>
    <w:rsid w:val="00BF594C"/>
    <w:rsid w:val="00BF7278"/>
    <w:rsid w:val="00C02DDA"/>
    <w:rsid w:val="00C03101"/>
    <w:rsid w:val="00C22B87"/>
    <w:rsid w:val="00C35FB9"/>
    <w:rsid w:val="00C50A97"/>
    <w:rsid w:val="00C87270"/>
    <w:rsid w:val="00C93EB2"/>
    <w:rsid w:val="00CC7548"/>
    <w:rsid w:val="00CD78DC"/>
    <w:rsid w:val="00CE5D3F"/>
    <w:rsid w:val="00CF0C5A"/>
    <w:rsid w:val="00D030B9"/>
    <w:rsid w:val="00D03727"/>
    <w:rsid w:val="00D068F0"/>
    <w:rsid w:val="00D31AD8"/>
    <w:rsid w:val="00D349BE"/>
    <w:rsid w:val="00D34AE9"/>
    <w:rsid w:val="00D35AE5"/>
    <w:rsid w:val="00D51ABE"/>
    <w:rsid w:val="00D55197"/>
    <w:rsid w:val="00D55E20"/>
    <w:rsid w:val="00D61CA5"/>
    <w:rsid w:val="00D75E3E"/>
    <w:rsid w:val="00D87978"/>
    <w:rsid w:val="00D9284A"/>
    <w:rsid w:val="00D949CC"/>
    <w:rsid w:val="00DA4BB9"/>
    <w:rsid w:val="00DA5A9B"/>
    <w:rsid w:val="00DB14FF"/>
    <w:rsid w:val="00DB34E6"/>
    <w:rsid w:val="00DC7263"/>
    <w:rsid w:val="00DD4C57"/>
    <w:rsid w:val="00DE3DA6"/>
    <w:rsid w:val="00DE57A6"/>
    <w:rsid w:val="00DF49C0"/>
    <w:rsid w:val="00DF4A8F"/>
    <w:rsid w:val="00E041BD"/>
    <w:rsid w:val="00E147D6"/>
    <w:rsid w:val="00E1578F"/>
    <w:rsid w:val="00E17A9C"/>
    <w:rsid w:val="00E24D4E"/>
    <w:rsid w:val="00E41D27"/>
    <w:rsid w:val="00E476E9"/>
    <w:rsid w:val="00E54EE4"/>
    <w:rsid w:val="00E60FA5"/>
    <w:rsid w:val="00E702D7"/>
    <w:rsid w:val="00E9549B"/>
    <w:rsid w:val="00EA3EEE"/>
    <w:rsid w:val="00ED3CD6"/>
    <w:rsid w:val="00ED5A78"/>
    <w:rsid w:val="00ED7EC9"/>
    <w:rsid w:val="00EF4293"/>
    <w:rsid w:val="00F05808"/>
    <w:rsid w:val="00F15C6C"/>
    <w:rsid w:val="00F16DC8"/>
    <w:rsid w:val="00F324B3"/>
    <w:rsid w:val="00F4118F"/>
    <w:rsid w:val="00F45158"/>
    <w:rsid w:val="00F454F1"/>
    <w:rsid w:val="00F47097"/>
    <w:rsid w:val="00F514EE"/>
    <w:rsid w:val="00F51B2D"/>
    <w:rsid w:val="00F60EFC"/>
    <w:rsid w:val="00F64673"/>
    <w:rsid w:val="00F829A8"/>
    <w:rsid w:val="00FA5845"/>
    <w:rsid w:val="00FA6301"/>
    <w:rsid w:val="00FB7DDC"/>
    <w:rsid w:val="00FC68B5"/>
    <w:rsid w:val="00FC7D36"/>
    <w:rsid w:val="00FD1E75"/>
    <w:rsid w:val="00FE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C9431"/>
  <w15:chartTrackingRefBased/>
  <w15:docId w15:val="{D46CE134-0D66-2A42-A1D1-00BE287A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38E0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814C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14C2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4C2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4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146D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A3B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3B0A"/>
  </w:style>
  <w:style w:type="paragraph" w:styleId="Pidipagina">
    <w:name w:val="footer"/>
    <w:basedOn w:val="Normale"/>
    <w:link w:val="PidipaginaCarattere"/>
    <w:unhideWhenUsed/>
    <w:rsid w:val="006A3B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3B0A"/>
  </w:style>
  <w:style w:type="character" w:styleId="Collegamentoipertestuale">
    <w:name w:val="Hyperlink"/>
    <w:rsid w:val="006A3B0A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6A3B0A"/>
    <w:pPr>
      <w:tabs>
        <w:tab w:val="left" w:pos="5245"/>
      </w:tabs>
      <w:spacing w:after="0" w:line="240" w:lineRule="auto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43D9F"/>
    <w:pPr>
      <w:ind w:left="720"/>
      <w:contextualSpacing/>
    </w:pPr>
    <w:rPr>
      <w:lang w:val="fr-BE"/>
    </w:rPr>
  </w:style>
  <w:style w:type="table" w:styleId="Grigliamedia3-Colore3">
    <w:name w:val="Medium Grid 3 Accent 3"/>
    <w:basedOn w:val="Tabellanormale"/>
    <w:uiPriority w:val="69"/>
    <w:rsid w:val="000B455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rPr>
      <w:hidden/>
    </w:tr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rPr>
        <w:hidden/>
      </w:trPr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rPr>
        <w:hidden/>
      </w:trPr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rPr>
        <w:hidden/>
      </w:trPr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rPr>
        <w:hidden/>
      </w:trPr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rPr>
        <w:hidden/>
      </w:trPr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rPr>
        <w:hidden/>
      </w:trPr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gliatabella">
    <w:name w:val="Table Grid"/>
    <w:basedOn w:val="Tabellanormale"/>
    <w:uiPriority w:val="59"/>
    <w:rsid w:val="001F4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Menzionenonrisolta">
    <w:name w:val="Unresolved Mention"/>
    <w:uiPriority w:val="99"/>
    <w:semiHidden/>
    <w:unhideWhenUsed/>
    <w:rsid w:val="00DA5A9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1D58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1D58CB"/>
    <w:rPr>
      <w:b/>
      <w:bCs/>
    </w:rPr>
  </w:style>
  <w:style w:type="paragraph" w:customStyle="1" w:styleId="Default">
    <w:name w:val="Default"/>
    <w:rsid w:val="001D58C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western">
    <w:name w:val="western"/>
    <w:basedOn w:val="Normale"/>
    <w:rsid w:val="005140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51403A"/>
    <w:rPr>
      <w:rFonts w:cs="Calibri"/>
      <w:sz w:val="22"/>
      <w:szCs w:val="22"/>
    </w:rPr>
  </w:style>
  <w:style w:type="character" w:customStyle="1" w:styleId="Titolo1Carattere">
    <w:name w:val="Titolo 1 Carattere"/>
    <w:link w:val="Titolo1"/>
    <w:uiPriority w:val="9"/>
    <w:rsid w:val="00814C2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link w:val="Titolo2"/>
    <w:uiPriority w:val="9"/>
    <w:semiHidden/>
    <w:rsid w:val="00814C2F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814C2F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entry-meta">
    <w:name w:val="entry-meta"/>
    <w:basedOn w:val="Normale"/>
    <w:rsid w:val="00814C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entry-meta-author">
    <w:name w:val="entry-meta-author"/>
    <w:basedOn w:val="Carpredefinitoparagrafo"/>
    <w:rsid w:val="00814C2F"/>
  </w:style>
  <w:style w:type="character" w:customStyle="1" w:styleId="entry-meta-date">
    <w:name w:val="entry-meta-date"/>
    <w:basedOn w:val="Carpredefinitoparagrafo"/>
    <w:rsid w:val="00814C2F"/>
  </w:style>
  <w:style w:type="character" w:customStyle="1" w:styleId="separator-container">
    <w:name w:val="separator-container"/>
    <w:basedOn w:val="Carpredefinitoparagrafo"/>
    <w:rsid w:val="00214C84"/>
  </w:style>
  <w:style w:type="paragraph" w:customStyle="1" w:styleId="Standard">
    <w:name w:val="Standard"/>
    <w:rsid w:val="0034571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StrongEmphasis">
    <w:name w:val="Strong Emphasis"/>
    <w:rsid w:val="0034571F"/>
    <w:rPr>
      <w:b/>
      <w:bCs/>
    </w:rPr>
  </w:style>
  <w:style w:type="paragraph" w:customStyle="1" w:styleId="Textbody">
    <w:name w:val="Text body"/>
    <w:basedOn w:val="Standard"/>
    <w:rsid w:val="0034571F"/>
    <w:pPr>
      <w:spacing w:after="140" w:line="288" w:lineRule="auto"/>
    </w:pPr>
  </w:style>
  <w:style w:type="paragraph" w:customStyle="1" w:styleId="default-style">
    <w:name w:val="default-style"/>
    <w:basedOn w:val="Normale"/>
    <w:rsid w:val="0034571F"/>
    <w:pPr>
      <w:spacing w:before="100" w:beforeAutospacing="1" w:after="100" w:afterAutospacing="1" w:line="240" w:lineRule="auto"/>
    </w:pPr>
    <w:rPr>
      <w:rFonts w:cs="Calibri"/>
      <w:lang w:eastAsia="it-IT"/>
    </w:rPr>
  </w:style>
  <w:style w:type="paragraph" w:customStyle="1" w:styleId="p1">
    <w:name w:val="p1"/>
    <w:basedOn w:val="Normale"/>
    <w:rsid w:val="004770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45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7134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1199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5184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64710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5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81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fagricoltura_torino@cert.upatorino.it" TargetMode="External"/><Relationship Id="rId1" Type="http://schemas.openxmlformats.org/officeDocument/2006/relationships/hyperlink" Target="mailto:torino@confagricoltur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confagricolturatorino.it/images/logo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\Documents\carte%2520intestate%2520e%2520loghi\lettera%2520esempio%2520carta%2520intestata%2520FERA%25201%2520pagin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6F717-28C3-4A94-A774-FBE02346E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C:\Users\caa\Documents\carte%20intestate%20e%20loghi\lettera%20esempio%20carta%20intestata%20FERA%201%20pagina.dotx</Template>
  <TotalTime>4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4255</CharactersWithSpaces>
  <SharedDoc>false</SharedDoc>
  <HLinks>
    <vt:vector size="24" baseType="variant">
      <vt:variant>
        <vt:i4>65548</vt:i4>
      </vt:variant>
      <vt:variant>
        <vt:i4>6</vt:i4>
      </vt:variant>
      <vt:variant>
        <vt:i4>0</vt:i4>
      </vt:variant>
      <vt:variant>
        <vt:i4>5</vt:i4>
      </vt:variant>
      <vt:variant>
        <vt:lpwstr>http://www.confagricolturatorino.it/</vt:lpwstr>
      </vt:variant>
      <vt:variant>
        <vt:lpwstr/>
      </vt:variant>
      <vt:variant>
        <vt:i4>4849691</vt:i4>
      </vt:variant>
      <vt:variant>
        <vt:i4>3</vt:i4>
      </vt:variant>
      <vt:variant>
        <vt:i4>0</vt:i4>
      </vt:variant>
      <vt:variant>
        <vt:i4>5</vt:i4>
      </vt:variant>
      <vt:variant>
        <vt:lpwstr>mailto:confagricoltura_torino@cert.upatorino.it</vt:lpwstr>
      </vt:variant>
      <vt:variant>
        <vt:lpwstr/>
      </vt:variant>
      <vt:variant>
        <vt:i4>8257615</vt:i4>
      </vt:variant>
      <vt:variant>
        <vt:i4>0</vt:i4>
      </vt:variant>
      <vt:variant>
        <vt:i4>0</vt:i4>
      </vt:variant>
      <vt:variant>
        <vt:i4>5</vt:i4>
      </vt:variant>
      <vt:variant>
        <vt:lpwstr>mailto:torino@confagricoltura.it</vt:lpwstr>
      </vt:variant>
      <vt:variant>
        <vt:lpwstr/>
      </vt:variant>
      <vt:variant>
        <vt:i4>4259928</vt:i4>
      </vt:variant>
      <vt:variant>
        <vt:i4>-1</vt:i4>
      </vt:variant>
      <vt:variant>
        <vt:i4>1027</vt:i4>
      </vt:variant>
      <vt:variant>
        <vt:i4>1</vt:i4>
      </vt:variant>
      <vt:variant>
        <vt:lpwstr>https://www.confagricolturatorino.it/images/logo.png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caa</dc:creator>
  <cp:keywords/>
  <cp:lastModifiedBy>Ercole Zuccaro</cp:lastModifiedBy>
  <cp:revision>3</cp:revision>
  <cp:lastPrinted>2023-04-10T20:04:00Z</cp:lastPrinted>
  <dcterms:created xsi:type="dcterms:W3CDTF">2026-04-30T09:43:00Z</dcterms:created>
  <dcterms:modified xsi:type="dcterms:W3CDTF">2026-04-30T09:44:00Z</dcterms:modified>
</cp:coreProperties>
</file>